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0F783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Филозофски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факултет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Универзитета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Београду</w:t>
      </w:r>
      <w:proofErr w:type="spellEnd"/>
    </w:p>
    <w:p w14:paraId="23C44FD5" w14:textId="36DE8298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Одељење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социологију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Комисија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обезбеђивање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самовредновање</w:t>
      </w:r>
      <w:proofErr w:type="spellEnd"/>
    </w:p>
    <w:p w14:paraId="3D375FF1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06877EC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2CD4445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7C0D2FF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B6B68DC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2A2B32A" w14:textId="2DDF680E" w:rsidR="000D5331" w:rsidRDefault="000D5331" w:rsidP="000D533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ИЗВЕШТАЈ О САМОВРЕДНОВАЊУ</w:t>
      </w:r>
    </w:p>
    <w:p w14:paraId="6EA7B00F" w14:textId="5EA8A53A" w:rsidR="000D5331" w:rsidRPr="00E14F77" w:rsidRDefault="0075053C" w:rsidP="000D533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ДОКТОРСКЕ</w:t>
      </w:r>
      <w:r w:rsidR="000D533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E37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АКАДЕМСКЕ </w:t>
      </w:r>
      <w:r w:rsidR="000D5331">
        <w:rPr>
          <w:rFonts w:ascii="Times New Roman" w:hAnsi="Times New Roman" w:cs="Times New Roman"/>
          <w:b/>
          <w:sz w:val="24"/>
          <w:szCs w:val="24"/>
          <w:lang w:val="ru-RU"/>
        </w:rPr>
        <w:t>СТУДИЈЕ СОЦИОЛОГИЈЕ</w:t>
      </w:r>
    </w:p>
    <w:p w14:paraId="55CE9CED" w14:textId="77777777" w:rsidR="000D5331" w:rsidRPr="007D39A9" w:rsidRDefault="000D5331" w:rsidP="000D5331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2671E64" w14:textId="77777777" w:rsidR="000D5331" w:rsidRPr="00E14F77" w:rsidRDefault="000D5331" w:rsidP="000D533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F86EBAC" w14:textId="64118631" w:rsidR="00793F1D" w:rsidRDefault="00793F1D">
      <w:pPr>
        <w:rPr>
          <w:rFonts w:ascii="Times New Roman" w:hAnsi="Times New Roman" w:cs="Times New Roman"/>
        </w:rPr>
      </w:pPr>
    </w:p>
    <w:p w14:paraId="0F55E93C" w14:textId="6DE157B2" w:rsidR="000D5331" w:rsidRDefault="000D5331">
      <w:pPr>
        <w:rPr>
          <w:rFonts w:ascii="Times New Roman" w:hAnsi="Times New Roman" w:cs="Times New Roman"/>
        </w:rPr>
      </w:pPr>
    </w:p>
    <w:p w14:paraId="78EE2AA4" w14:textId="63E6D3D5" w:rsidR="000D5331" w:rsidRDefault="000D5331">
      <w:pPr>
        <w:rPr>
          <w:rFonts w:ascii="Times New Roman" w:hAnsi="Times New Roman" w:cs="Times New Roman"/>
        </w:rPr>
      </w:pPr>
    </w:p>
    <w:p w14:paraId="29596EC4" w14:textId="66FB2D9E" w:rsidR="000D5331" w:rsidRDefault="000D5331">
      <w:pPr>
        <w:rPr>
          <w:rFonts w:ascii="Times New Roman" w:hAnsi="Times New Roman" w:cs="Times New Roman"/>
        </w:rPr>
      </w:pPr>
    </w:p>
    <w:p w14:paraId="4D11ED20" w14:textId="43C2BF97" w:rsidR="000D5331" w:rsidRDefault="000D5331">
      <w:pPr>
        <w:rPr>
          <w:rFonts w:ascii="Times New Roman" w:hAnsi="Times New Roman" w:cs="Times New Roman"/>
        </w:rPr>
      </w:pPr>
    </w:p>
    <w:p w14:paraId="213CCAF7" w14:textId="344327AB" w:rsidR="000D5331" w:rsidRDefault="000D5331">
      <w:pPr>
        <w:rPr>
          <w:rFonts w:ascii="Times New Roman" w:hAnsi="Times New Roman" w:cs="Times New Roman"/>
        </w:rPr>
      </w:pPr>
    </w:p>
    <w:p w14:paraId="0F559EF8" w14:textId="62C04D62" w:rsidR="000D5331" w:rsidRDefault="000D5331">
      <w:pPr>
        <w:rPr>
          <w:rFonts w:ascii="Times New Roman" w:hAnsi="Times New Roman" w:cs="Times New Roman"/>
        </w:rPr>
      </w:pPr>
    </w:p>
    <w:p w14:paraId="066598C6" w14:textId="02A29430" w:rsidR="000D5331" w:rsidRDefault="000D5331">
      <w:pPr>
        <w:rPr>
          <w:rFonts w:ascii="Times New Roman" w:hAnsi="Times New Roman" w:cs="Times New Roman"/>
        </w:rPr>
      </w:pPr>
    </w:p>
    <w:p w14:paraId="321BA804" w14:textId="6A096C3B" w:rsidR="000D5331" w:rsidRDefault="000D5331">
      <w:pPr>
        <w:rPr>
          <w:rFonts w:ascii="Times New Roman" w:hAnsi="Times New Roman" w:cs="Times New Roman"/>
        </w:rPr>
      </w:pPr>
    </w:p>
    <w:p w14:paraId="068A0EEB" w14:textId="796B0E08" w:rsidR="000D5331" w:rsidRDefault="000D5331">
      <w:pPr>
        <w:rPr>
          <w:rFonts w:ascii="Times New Roman" w:hAnsi="Times New Roman" w:cs="Times New Roman"/>
        </w:rPr>
      </w:pPr>
    </w:p>
    <w:p w14:paraId="1B063FBF" w14:textId="59C83928" w:rsidR="000D5331" w:rsidRDefault="000D5331">
      <w:pPr>
        <w:rPr>
          <w:rFonts w:ascii="Times New Roman" w:hAnsi="Times New Roman" w:cs="Times New Roman"/>
        </w:rPr>
      </w:pPr>
    </w:p>
    <w:p w14:paraId="7145AB44" w14:textId="18C83396" w:rsidR="000D5331" w:rsidRDefault="000D5331">
      <w:pPr>
        <w:rPr>
          <w:rFonts w:ascii="Times New Roman" w:hAnsi="Times New Roman" w:cs="Times New Roman"/>
        </w:rPr>
      </w:pPr>
    </w:p>
    <w:p w14:paraId="536FB9EA" w14:textId="003C173C" w:rsidR="000D5331" w:rsidRDefault="000D5331">
      <w:pPr>
        <w:rPr>
          <w:rFonts w:ascii="Times New Roman" w:hAnsi="Times New Roman" w:cs="Times New Roman"/>
        </w:rPr>
      </w:pPr>
    </w:p>
    <w:p w14:paraId="1C540861" w14:textId="5ED231D4" w:rsidR="000D5331" w:rsidRDefault="000D5331">
      <w:pPr>
        <w:rPr>
          <w:rFonts w:ascii="Times New Roman" w:hAnsi="Times New Roman" w:cs="Times New Roman"/>
        </w:rPr>
      </w:pPr>
    </w:p>
    <w:p w14:paraId="1F763548" w14:textId="77777777" w:rsidR="00CF39A2" w:rsidRDefault="00CF39A2" w:rsidP="000D53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46CAB9" w14:textId="77777777" w:rsidR="00CF39A2" w:rsidRPr="00E14F77" w:rsidRDefault="00C165D1" w:rsidP="00CF39A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hyperlink w:anchor="_СТАНДАРД_4:_КВАЛИТЕТ_1" w:history="1">
        <w:r w:rsidR="00CF39A2" w:rsidRPr="00E14F77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lang w:val="ru-RU"/>
          </w:rPr>
          <w:t>СТАНДАРД 4</w:t>
        </w:r>
        <w:r w:rsidR="00CF39A2" w:rsidRPr="00E14F77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u-RU"/>
          </w:rPr>
          <w:t xml:space="preserve">: </w:t>
        </w:r>
        <w:r w:rsidR="00CF39A2" w:rsidRPr="00E14F77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lang w:val="ru-RU"/>
          </w:rPr>
          <w:t>КВАЛИТЕТ СТУДИЈСКОГ ПРОГРАМА</w:t>
        </w:r>
      </w:hyperlink>
    </w:p>
    <w:p w14:paraId="19FD2A27" w14:textId="77777777" w:rsidR="00CF39A2" w:rsidRDefault="00CF39A2" w:rsidP="000D53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8E7958" w14:textId="637EDA3E" w:rsidR="000D5331" w:rsidRPr="00E14F77" w:rsidRDefault="000D5331" w:rsidP="000D53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Опште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одлике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релевантне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за квалитет </w:t>
      </w:r>
      <w:proofErr w:type="spellStart"/>
      <w:r w:rsidR="00155904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BD4DBD">
        <w:rPr>
          <w:rFonts w:ascii="Times New Roman" w:hAnsi="Times New Roman" w:cs="Times New Roman"/>
          <w:sz w:val="24"/>
          <w:szCs w:val="24"/>
          <w:lang w:val="ru-RU"/>
        </w:rPr>
        <w:t>рограма</w:t>
      </w:r>
      <w:proofErr w:type="spellEnd"/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5904">
        <w:rPr>
          <w:rFonts w:ascii="Times New Roman" w:hAnsi="Times New Roman" w:cs="Times New Roman"/>
          <w:sz w:val="24"/>
          <w:szCs w:val="24"/>
          <w:lang w:val="ru-RU"/>
        </w:rPr>
        <w:t>докторских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(у вези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стратегијама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обезбеђивање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стандардима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поступцима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обезбеђивање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системом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обезбеђивања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квалитета, квалитетом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наставног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процеса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>, квалитетом научно-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истраживачког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рада, квалитетом наставника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сарадника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квалитетом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квалитетом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уџбеника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литературе,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библиотечких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информатичких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ресурса, квалитетом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управљања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високошколском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установом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квалитетом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ненаставне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подршке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квалитетом простора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опреме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улогом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самовредновању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провери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систематским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праћењем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периодичном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провером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квалитета)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саставни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део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анализе квалитета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Филозофском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факултету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Извештај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самовредновању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2019.).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Овај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извештај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садржи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додатну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анализу 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података</w:t>
      </w:r>
      <w:proofErr w:type="spellEnd"/>
      <w:proofErr w:type="gram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односе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специфично на </w:t>
      </w:r>
      <w:proofErr w:type="spellStart"/>
      <w:r w:rsidR="00155904">
        <w:rPr>
          <w:rFonts w:ascii="Times New Roman" w:hAnsi="Times New Roman" w:cs="Times New Roman"/>
          <w:sz w:val="24"/>
          <w:szCs w:val="24"/>
          <w:lang w:val="ru-RU"/>
        </w:rPr>
        <w:t>докторске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студије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DD1EBD9" w14:textId="77777777" w:rsidR="000D5331" w:rsidRPr="00E14F77" w:rsidRDefault="000D5331" w:rsidP="000D533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951DD96" w14:textId="3C3D8DE3" w:rsidR="000D5331" w:rsidRDefault="000D5331" w:rsidP="000D533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а) </w:t>
      </w:r>
      <w:proofErr w:type="spellStart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Опис</w:t>
      </w:r>
      <w:proofErr w:type="spellEnd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стања</w:t>
      </w:r>
      <w:proofErr w:type="spellEnd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анализа квалитета</w:t>
      </w:r>
    </w:p>
    <w:p w14:paraId="61568BB3" w14:textId="61D3C053" w:rsidR="00083FBC" w:rsidRPr="000504D0" w:rsidRDefault="00083FBC" w:rsidP="00BA590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Квалитет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студијских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реализују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Филозофском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факултету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обезбеђује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се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прати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према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успостављеним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процедурама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обезбеђене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посебним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правилницима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Правилник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стандардима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поступцима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обезбеђивање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самовредновање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Правилник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студентском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вредновању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наставе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) 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послове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вредновања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обавља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посебна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факултетска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i/>
          <w:sz w:val="24"/>
          <w:szCs w:val="24"/>
          <w:lang w:val="ru-RU"/>
        </w:rPr>
        <w:t>Комисија</w:t>
      </w:r>
      <w:proofErr w:type="spellEnd"/>
      <w:r w:rsidRPr="00E14F7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i/>
          <w:sz w:val="24"/>
          <w:szCs w:val="24"/>
          <w:lang w:val="ru-RU"/>
        </w:rPr>
        <w:t>обезбеђивање</w:t>
      </w:r>
      <w:proofErr w:type="spellEnd"/>
      <w:r w:rsidRPr="00E14F7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квалитета и </w:t>
      </w:r>
      <w:proofErr w:type="spellStart"/>
      <w:r w:rsidRPr="00E14F77">
        <w:rPr>
          <w:rFonts w:ascii="Times New Roman" w:hAnsi="Times New Roman" w:cs="Times New Roman"/>
          <w:i/>
          <w:sz w:val="24"/>
          <w:szCs w:val="24"/>
          <w:lang w:val="ru-RU"/>
        </w:rPr>
        <w:t>самовредновање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чији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чланови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представници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наставника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различитих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Одељења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представници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. 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процесу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праћења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организује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испитивање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мишљења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актуелних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послодаваца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док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мишљење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наставника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обезбеђено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учешће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припреми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</w:rPr>
        <w:t>SWOT</w:t>
      </w:r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анализе </w:t>
      </w:r>
      <w:r w:rsidR="007D39A9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proofErr w:type="spellStart"/>
      <w:r w:rsidR="007D39A9">
        <w:rPr>
          <w:rFonts w:ascii="Times New Roman" w:hAnsi="Times New Roman" w:cs="Times New Roman"/>
          <w:sz w:val="24"/>
          <w:szCs w:val="24"/>
          <w:lang w:val="ru-RU"/>
        </w:rPr>
        <w:t>акционог</w:t>
      </w:r>
      <w:proofErr w:type="spellEnd"/>
      <w:r w:rsidR="007D39A9">
        <w:rPr>
          <w:rFonts w:ascii="Times New Roman" w:hAnsi="Times New Roman" w:cs="Times New Roman"/>
          <w:sz w:val="24"/>
          <w:szCs w:val="24"/>
          <w:lang w:val="ru-RU"/>
        </w:rPr>
        <w:t xml:space="preserve"> плана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студијског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1C35ABA" w14:textId="5B147DD7" w:rsidR="00F260EC" w:rsidRDefault="00877940" w:rsidP="00BA590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Осим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устаљене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процедуре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одобравање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обезбеђивање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контролу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квалитета, квалитет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овог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заснива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се и на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самовредновању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организује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тим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наставника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ради на </w:t>
      </w:r>
      <w:proofErr w:type="spellStart"/>
      <w:r w:rsidR="007B068D" w:rsidRPr="007B068D">
        <w:rPr>
          <w:rFonts w:ascii="Times New Roman" w:hAnsi="Times New Roman" w:cs="Times New Roman"/>
          <w:sz w:val="24"/>
          <w:szCs w:val="24"/>
          <w:lang w:val="ru-RU"/>
        </w:rPr>
        <w:t>одељењу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редовна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евалуација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наставе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појединих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предмета,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испитивање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мишљења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60EC" w:rsidRPr="007B068D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5904">
        <w:rPr>
          <w:rFonts w:ascii="Times New Roman" w:hAnsi="Times New Roman" w:cs="Times New Roman"/>
          <w:sz w:val="24"/>
          <w:szCs w:val="24"/>
          <w:lang w:val="ru-RU"/>
        </w:rPr>
        <w:t>докторских</w:t>
      </w:r>
      <w:r w:rsidR="007D39A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DBD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DBD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="007B068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C2C97B8" w14:textId="6BF76828" w:rsidR="00321E6C" w:rsidRDefault="00321E6C" w:rsidP="007B068D">
      <w:pPr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21E6C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О </w:t>
      </w:r>
      <w:proofErr w:type="spellStart"/>
      <w:r w:rsidRPr="00321E6C">
        <w:rPr>
          <w:rFonts w:ascii="Times New Roman" w:hAnsi="Times New Roman" w:cs="Times New Roman"/>
          <w:sz w:val="24"/>
          <w:szCs w:val="24"/>
          <w:u w:val="single"/>
          <w:lang w:val="ru-RU"/>
        </w:rPr>
        <w:t>програму</w:t>
      </w:r>
      <w:proofErr w:type="spellEnd"/>
    </w:p>
    <w:p w14:paraId="7C326EAC" w14:textId="77777777" w:rsidR="00321E6C" w:rsidRPr="00321E6C" w:rsidRDefault="00321E6C" w:rsidP="00321E6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</w:pPr>
      <w:r w:rsidRPr="00321E6C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 xml:space="preserve">Филозофски факултет је акредитован за сва три ниво студија и то за: </w:t>
      </w:r>
    </w:p>
    <w:p w14:paraId="35CCA54F" w14:textId="77777777" w:rsidR="00321E6C" w:rsidRPr="00321E6C" w:rsidRDefault="00321E6C" w:rsidP="00321E6C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</w:pPr>
      <w:r w:rsidRPr="00321E6C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 xml:space="preserve">10 </w:t>
      </w:r>
      <w:r w:rsidRPr="00321E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z-Cyrl-UZ" w:eastAsia="zh-CN"/>
        </w:rPr>
        <w:t>студијских програма основних академских студија</w:t>
      </w:r>
      <w:r w:rsidRPr="00321E6C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 xml:space="preserve"> у трајању од 4 године (240 ЕСПБ)</w:t>
      </w:r>
      <w:r w:rsidRPr="00321E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z-Cyrl-UZ" w:eastAsia="zh-CN"/>
        </w:rPr>
        <w:t>;</w:t>
      </w:r>
    </w:p>
    <w:p w14:paraId="06EEA60A" w14:textId="77777777" w:rsidR="00321E6C" w:rsidRPr="00321E6C" w:rsidRDefault="00321E6C" w:rsidP="00321E6C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</w:pPr>
      <w:r w:rsidRPr="00321E6C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lastRenderedPageBreak/>
        <w:t>12</w:t>
      </w:r>
      <w:r w:rsidRPr="00321E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z-Cyrl-UZ" w:eastAsia="zh-CN"/>
        </w:rPr>
        <w:t xml:space="preserve"> студијских програма мастер академских студија </w:t>
      </w:r>
      <w:r w:rsidRPr="00321E6C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 xml:space="preserve">у трајању од 1 године (60 ЕСПБ) и </w:t>
      </w:r>
    </w:p>
    <w:p w14:paraId="0C64750C" w14:textId="77777777" w:rsidR="00321E6C" w:rsidRPr="00321E6C" w:rsidRDefault="00321E6C" w:rsidP="00321E6C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</w:pPr>
      <w:r w:rsidRPr="00321E6C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 xml:space="preserve">10 </w:t>
      </w:r>
      <w:r w:rsidRPr="00321E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z-Cyrl-UZ" w:eastAsia="zh-CN"/>
        </w:rPr>
        <w:t>студијских програма докторских академских студија</w:t>
      </w:r>
      <w:r w:rsidRPr="00321E6C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 xml:space="preserve"> у трајању од 3 године (180 ЕСПБ) </w:t>
      </w:r>
    </w:p>
    <w:p w14:paraId="04EB15AB" w14:textId="61C3CF1D" w:rsidR="00321E6C" w:rsidRDefault="00321E6C" w:rsidP="00321E6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</w:pPr>
      <w:r w:rsidRPr="00321E6C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 xml:space="preserve">Листа свих студијских  програма  који  су  акредитовани  на  Филозофском факултету Универзитета у Београду са укупним бројем уписаних студената на свим  годинама студија у претходне 3 школске године дата је у Табели 4.1. На Одељењу за </w:t>
      </w:r>
      <w:r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социологију</w:t>
      </w:r>
      <w:r w:rsidRPr="00321E6C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 xml:space="preserve"> реализују се основне, мастер и докторске студије </w:t>
      </w:r>
      <w:r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социологије</w:t>
      </w:r>
      <w:r w:rsidRPr="00321E6C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 xml:space="preserve">. </w:t>
      </w:r>
    </w:p>
    <w:p w14:paraId="71DCEE3D" w14:textId="77777777" w:rsidR="00321E6C" w:rsidRPr="00321E6C" w:rsidRDefault="00321E6C" w:rsidP="00321E6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</w:pPr>
    </w:p>
    <w:tbl>
      <w:tblPr>
        <w:tblW w:w="9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1"/>
        <w:gridCol w:w="3697"/>
        <w:gridCol w:w="1231"/>
        <w:gridCol w:w="1216"/>
        <w:gridCol w:w="1571"/>
        <w:gridCol w:w="1571"/>
      </w:tblGrid>
      <w:tr w:rsidR="00BA590C" w:rsidRPr="00321E6C" w14:paraId="372AA815" w14:textId="26F4631A" w:rsidTr="00BA590C">
        <w:trPr>
          <w:trHeight w:val="632"/>
        </w:trPr>
        <w:tc>
          <w:tcPr>
            <w:tcW w:w="611" w:type="dxa"/>
            <w:shd w:val="clear" w:color="auto" w:fill="auto"/>
          </w:tcPr>
          <w:p w14:paraId="49AAFF76" w14:textId="77777777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Р.Б.</w:t>
            </w:r>
          </w:p>
        </w:tc>
        <w:tc>
          <w:tcPr>
            <w:tcW w:w="3697" w:type="dxa"/>
            <w:shd w:val="clear" w:color="auto" w:fill="auto"/>
          </w:tcPr>
          <w:p w14:paraId="40173080" w14:textId="76A90007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 xml:space="preserve">Студијски програми </w:t>
            </w:r>
          </w:p>
        </w:tc>
        <w:tc>
          <w:tcPr>
            <w:tcW w:w="1231" w:type="dxa"/>
            <w:shd w:val="clear" w:color="auto" w:fill="auto"/>
          </w:tcPr>
          <w:p w14:paraId="54AC8826" w14:textId="77777777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Број студената</w:t>
            </w:r>
          </w:p>
        </w:tc>
        <w:tc>
          <w:tcPr>
            <w:tcW w:w="1216" w:type="dxa"/>
            <w:shd w:val="clear" w:color="auto" w:fill="auto"/>
          </w:tcPr>
          <w:p w14:paraId="79EFF7FD" w14:textId="77777777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 xml:space="preserve">Дужина трајања </w:t>
            </w:r>
          </w:p>
        </w:tc>
        <w:tc>
          <w:tcPr>
            <w:tcW w:w="1571" w:type="dxa"/>
            <w:shd w:val="clear" w:color="auto" w:fill="auto"/>
          </w:tcPr>
          <w:p w14:paraId="06098B1E" w14:textId="77777777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Број кредита</w:t>
            </w:r>
          </w:p>
        </w:tc>
        <w:tc>
          <w:tcPr>
            <w:tcW w:w="1571" w:type="dxa"/>
          </w:tcPr>
          <w:p w14:paraId="088AB696" w14:textId="30D205F8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Научнни назив</w:t>
            </w:r>
          </w:p>
        </w:tc>
      </w:tr>
      <w:tr w:rsidR="00BA590C" w:rsidRPr="00321E6C" w14:paraId="39820190" w14:textId="4C8B5FAC" w:rsidTr="00BA590C">
        <w:trPr>
          <w:trHeight w:val="430"/>
        </w:trPr>
        <w:tc>
          <w:tcPr>
            <w:tcW w:w="611" w:type="dxa"/>
            <w:shd w:val="clear" w:color="auto" w:fill="auto"/>
          </w:tcPr>
          <w:p w14:paraId="7A7F1194" w14:textId="77777777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1.</w:t>
            </w:r>
          </w:p>
        </w:tc>
        <w:tc>
          <w:tcPr>
            <w:tcW w:w="3697" w:type="dxa"/>
            <w:shd w:val="clear" w:color="auto" w:fill="auto"/>
          </w:tcPr>
          <w:p w14:paraId="77D266CE" w14:textId="1EB38389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 xml:space="preserve">ОАС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социологије</w:t>
            </w: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 xml:space="preserve"> </w:t>
            </w:r>
          </w:p>
        </w:tc>
        <w:tc>
          <w:tcPr>
            <w:tcW w:w="1231" w:type="dxa"/>
            <w:shd w:val="clear" w:color="auto" w:fill="auto"/>
          </w:tcPr>
          <w:p w14:paraId="5DBED968" w14:textId="77777777" w:rsidR="00BA590C" w:rsidRPr="00283F75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z-Cyrl-UZ" w:eastAsia="zh-CN"/>
              </w:rPr>
            </w:pPr>
            <w:r w:rsidRPr="00283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z-Cyrl-UZ" w:eastAsia="zh-CN"/>
              </w:rPr>
              <w:t>90</w:t>
            </w:r>
          </w:p>
        </w:tc>
        <w:tc>
          <w:tcPr>
            <w:tcW w:w="1216" w:type="dxa"/>
            <w:shd w:val="clear" w:color="auto" w:fill="auto"/>
          </w:tcPr>
          <w:p w14:paraId="7DA74C42" w14:textId="77777777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4 године</w:t>
            </w:r>
          </w:p>
        </w:tc>
        <w:tc>
          <w:tcPr>
            <w:tcW w:w="1571" w:type="dxa"/>
            <w:shd w:val="clear" w:color="auto" w:fill="auto"/>
          </w:tcPr>
          <w:p w14:paraId="16258C3F" w14:textId="77777777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240 ЕСПБ</w:t>
            </w:r>
          </w:p>
        </w:tc>
        <w:tc>
          <w:tcPr>
            <w:tcW w:w="1571" w:type="dxa"/>
          </w:tcPr>
          <w:p w14:paraId="35CB9652" w14:textId="77777777" w:rsidR="00BA590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Дипломира-</w:t>
            </w:r>
          </w:p>
          <w:p w14:paraId="19E238C1" w14:textId="446E34DF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 xml:space="preserve">ни социолог </w:t>
            </w:r>
          </w:p>
        </w:tc>
      </w:tr>
      <w:tr w:rsidR="00BA590C" w:rsidRPr="00321E6C" w14:paraId="676DA3CC" w14:textId="16A813D7" w:rsidTr="00BA590C">
        <w:trPr>
          <w:trHeight w:val="357"/>
        </w:trPr>
        <w:tc>
          <w:tcPr>
            <w:tcW w:w="611" w:type="dxa"/>
            <w:shd w:val="clear" w:color="auto" w:fill="auto"/>
          </w:tcPr>
          <w:p w14:paraId="4B82BF63" w14:textId="77777777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2.</w:t>
            </w:r>
          </w:p>
        </w:tc>
        <w:tc>
          <w:tcPr>
            <w:tcW w:w="3697" w:type="dxa"/>
            <w:shd w:val="clear" w:color="auto" w:fill="auto"/>
          </w:tcPr>
          <w:p w14:paraId="71F51D24" w14:textId="50DBF686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 xml:space="preserve">МАС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социологије</w:t>
            </w:r>
          </w:p>
        </w:tc>
        <w:tc>
          <w:tcPr>
            <w:tcW w:w="1231" w:type="dxa"/>
            <w:shd w:val="clear" w:color="auto" w:fill="auto"/>
          </w:tcPr>
          <w:p w14:paraId="636BE8A9" w14:textId="77777777" w:rsidR="00BA590C" w:rsidRPr="00283F75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z-Cyrl-UZ" w:eastAsia="zh-CN"/>
              </w:rPr>
            </w:pPr>
            <w:r w:rsidRPr="00283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z-Cyrl-UZ" w:eastAsia="zh-CN"/>
              </w:rPr>
              <w:t>60</w:t>
            </w:r>
          </w:p>
        </w:tc>
        <w:tc>
          <w:tcPr>
            <w:tcW w:w="1216" w:type="dxa"/>
            <w:shd w:val="clear" w:color="auto" w:fill="auto"/>
          </w:tcPr>
          <w:p w14:paraId="3DC97B87" w14:textId="77777777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1 година</w:t>
            </w:r>
          </w:p>
        </w:tc>
        <w:tc>
          <w:tcPr>
            <w:tcW w:w="1571" w:type="dxa"/>
            <w:shd w:val="clear" w:color="auto" w:fill="auto"/>
          </w:tcPr>
          <w:p w14:paraId="7594C59A" w14:textId="77777777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60 ЕСПБ</w:t>
            </w:r>
          </w:p>
        </w:tc>
        <w:tc>
          <w:tcPr>
            <w:tcW w:w="1571" w:type="dxa"/>
          </w:tcPr>
          <w:p w14:paraId="490DDCC5" w14:textId="0CBE054C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Мастер социологије</w:t>
            </w:r>
          </w:p>
        </w:tc>
      </w:tr>
      <w:tr w:rsidR="00BA590C" w:rsidRPr="00321E6C" w14:paraId="1165C917" w14:textId="33DB5E37" w:rsidTr="00BA590C">
        <w:trPr>
          <w:trHeight w:val="393"/>
        </w:trPr>
        <w:tc>
          <w:tcPr>
            <w:tcW w:w="611" w:type="dxa"/>
            <w:shd w:val="clear" w:color="auto" w:fill="auto"/>
          </w:tcPr>
          <w:p w14:paraId="7431B6E0" w14:textId="77777777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3.</w:t>
            </w:r>
          </w:p>
        </w:tc>
        <w:tc>
          <w:tcPr>
            <w:tcW w:w="3697" w:type="dxa"/>
            <w:shd w:val="clear" w:color="auto" w:fill="auto"/>
          </w:tcPr>
          <w:p w14:paraId="3241B38D" w14:textId="1D0CE142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 xml:space="preserve">ДАС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социологије</w:t>
            </w:r>
          </w:p>
        </w:tc>
        <w:tc>
          <w:tcPr>
            <w:tcW w:w="1231" w:type="dxa"/>
            <w:shd w:val="clear" w:color="auto" w:fill="auto"/>
          </w:tcPr>
          <w:p w14:paraId="1D91EB96" w14:textId="77777777" w:rsidR="00BA590C" w:rsidRPr="00283F75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z-Cyrl-UZ" w:eastAsia="zh-CN"/>
              </w:rPr>
            </w:pPr>
            <w:r w:rsidRPr="00283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z-Cyrl-UZ" w:eastAsia="zh-CN"/>
              </w:rPr>
              <w:t>15</w:t>
            </w:r>
          </w:p>
        </w:tc>
        <w:tc>
          <w:tcPr>
            <w:tcW w:w="1216" w:type="dxa"/>
            <w:shd w:val="clear" w:color="auto" w:fill="auto"/>
          </w:tcPr>
          <w:p w14:paraId="02079849" w14:textId="77777777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3 године</w:t>
            </w:r>
          </w:p>
        </w:tc>
        <w:tc>
          <w:tcPr>
            <w:tcW w:w="1571" w:type="dxa"/>
            <w:shd w:val="clear" w:color="auto" w:fill="auto"/>
          </w:tcPr>
          <w:p w14:paraId="7869E43C" w14:textId="77777777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 w:rsidRPr="00321E6C"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180 ЕСПБ</w:t>
            </w:r>
          </w:p>
        </w:tc>
        <w:tc>
          <w:tcPr>
            <w:tcW w:w="1571" w:type="dxa"/>
          </w:tcPr>
          <w:p w14:paraId="3E5BD07F" w14:textId="77777777" w:rsidR="00BA590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Доктор социоло-</w:t>
            </w:r>
          </w:p>
          <w:p w14:paraId="01BA25FF" w14:textId="37BF1AA5" w:rsidR="00BA590C" w:rsidRPr="00321E6C" w:rsidRDefault="00BA590C" w:rsidP="00321E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 w:eastAsia="zh-CN"/>
              </w:rPr>
              <w:t>шких наука</w:t>
            </w:r>
          </w:p>
        </w:tc>
      </w:tr>
    </w:tbl>
    <w:p w14:paraId="0D63B474" w14:textId="2B562BAD" w:rsidR="00321E6C" w:rsidRDefault="00321E6C" w:rsidP="007B068D">
      <w:pPr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14:paraId="23D645FE" w14:textId="396E039C" w:rsidR="00BA590C" w:rsidRDefault="00BA590C" w:rsidP="007B068D">
      <w:pPr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Програм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докторских академских студија социологије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креиран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према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важећим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акредитационим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стандардимa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Сви детаљи програма, који се односе на услове уписа, опште и посебне циљеве, као и структуру програма, студенти могу пратити преко линка </w:t>
      </w:r>
      <w:hyperlink r:id="rId8" w:history="1">
        <w:r w:rsidRPr="00984AD2">
          <w:rPr>
            <w:rStyle w:val="Hyperlink"/>
            <w:rFonts w:ascii="Times New Roman" w:eastAsia="Times New Roman" w:hAnsi="Times New Roman"/>
            <w:sz w:val="24"/>
            <w:szCs w:val="24"/>
            <w:lang w:val="sr-Cyrl-RS"/>
          </w:rPr>
          <w:t>http://www.f.bg.ac.rs/sociologija/program_studija.php?god=4&amp;nivo=5</w:t>
        </w:r>
      </w:hyperlink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p w14:paraId="1FC8F445" w14:textId="66B0046E" w:rsidR="00BA590C" w:rsidRDefault="00BA590C" w:rsidP="00BA59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Услови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уписа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на докторске академске студије социологије – з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авршене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дипломске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академске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студије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–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мастер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из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области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социологије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(300 ЕСПБ),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просечна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оцена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на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основним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и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дипломским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академским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студијама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најмање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8 (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осам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)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или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најмање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5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научних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радова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објављених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у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часописима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од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националног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и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међународног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значаја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,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познавање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једног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страног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(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светског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)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језика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;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лице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које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нема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завршене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одговарајуће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студије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полаже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диференцијални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испит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, у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складу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Статутом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факултета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.</w:t>
      </w:r>
    </w:p>
    <w:p w14:paraId="09A6CDED" w14:textId="77777777" w:rsidR="00BA590C" w:rsidRPr="00BA590C" w:rsidRDefault="00BA590C" w:rsidP="00BA59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</w:p>
    <w:p w14:paraId="7B4FB582" w14:textId="4B012EA1" w:rsidR="00BA590C" w:rsidRDefault="00BA590C" w:rsidP="00BA59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Услови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за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прелазак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других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студијских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програма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у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оквиру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истих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или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сродних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области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студија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јесте да студент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положи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диференцијалне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испите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које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утврђује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Веће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Одељења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за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lastRenderedPageBreak/>
        <w:t>социологију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на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основу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увида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у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садржај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студијског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програма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којег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прелази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.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Процедура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преласка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утврђена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је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Статутом</w:t>
      </w:r>
      <w:proofErr w:type="spellEnd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</w:t>
      </w:r>
      <w:proofErr w:type="spellStart"/>
      <w:r w:rsidRPr="00BA590C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Факултета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</w:p>
    <w:p w14:paraId="0766A41E" w14:textId="77777777" w:rsidR="00BA590C" w:rsidRPr="00BA590C" w:rsidRDefault="00BA590C" w:rsidP="00BA59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14:paraId="43A6ECFC" w14:textId="77777777" w:rsidR="00587C12" w:rsidRDefault="00587C12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Основни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циљ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докторских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јесте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то да се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кандидати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његовом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завршетку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могу без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тешкоћа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равноправно и компетентно,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укључивати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научну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заједницу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како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нашој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земљи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тако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и у свету, и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тако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доприносити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развоју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своје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дисциплине,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општег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научног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знања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друштва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целини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. Да би се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тај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општи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циљ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постигао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студиј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усмерава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више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посебних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циљева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6562F520" w14:textId="77777777" w:rsidR="00283F75" w:rsidRDefault="00587C12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Стицање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научне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компетенције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подразумева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неколико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елемената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03A75442" w14:textId="77777777" w:rsidR="00283F75" w:rsidRDefault="00587C12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продубљено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упознавање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ранијим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постојећим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темељним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фондом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социолошких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знања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и,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посебно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с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најновијим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теоријским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истраживачким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оријентацијама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социологији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и сродним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друштвеним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наукама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2BA04F0" w14:textId="77777777" w:rsidR="00283F75" w:rsidRDefault="00587C12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овладавање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кључним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општим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научним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претпоставкама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епистемолошком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методолошком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плану,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gram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на плану</w:t>
      </w:r>
      <w:proofErr w:type="gram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истраживачких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техника;</w:t>
      </w:r>
    </w:p>
    <w:p w14:paraId="10D0C3B5" w14:textId="77777777" w:rsidR="00283F75" w:rsidRDefault="00587C12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упознавање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научним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достигнућима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у сродним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областима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друштвених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наука (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антропологија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историја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економија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психологија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итд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.), и то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како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онима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развијају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сазнања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комплементарна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подручјима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посебног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интереса за кандидата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тако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онима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су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неопходне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тумачење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ширег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контекста у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којем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одвијају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(па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тако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могу и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објаснити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сложени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друштвени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процеси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534EEC9" w14:textId="77777777" w:rsidR="00283F75" w:rsidRDefault="00587C12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развој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способности за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критичку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евалуацију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како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постојећих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знања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теоријских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методолошких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претпоставки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прикупљених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чињеница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тако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властите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истраживачке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рутине,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јер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се само на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тај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начин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обликовати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самосталан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научни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приступ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друштвеним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чињеницама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претпоставка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за креативно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мишљење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па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тако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и за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бављење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науком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4C543AC" w14:textId="77777777" w:rsidR="00283F75" w:rsidRDefault="00587C12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обзиром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на то да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савремене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посебно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друштвене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науке,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карактеристично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постојање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низа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алтернативних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међусобно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супротстављених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теорија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посебан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циљ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биће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упознавање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кандидата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њиховим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особеностима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предностима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недостацима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како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би се развила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свест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плурализму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научних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приступа, нужности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толеранције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теоријске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разлике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могућој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теоријској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плодности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коју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постојеће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разлике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могу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подстицати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али и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неопходности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настојања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пронађе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– за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дати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ниво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историјског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развоја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науке –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најрелевантније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становиште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тумачење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различитих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друштвених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процеса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C82AEDF" w14:textId="4EC21E23" w:rsidR="00587C12" w:rsidRDefault="00587C12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Најзад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посебан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циљ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докторских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мора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бити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развијање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свести о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друштвеној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утемељености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науке,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како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у том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смислу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што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друштво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специфично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истраживачко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поље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дисциплине, те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што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сам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теоријски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методолошки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апарат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ове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науке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друштвено-историјски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условљен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променљив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итд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.) него и по томе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што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унутар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мора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одржавати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свест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друштвеној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одговорности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науке – на плану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настојања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87C1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да се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пронађу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објашњења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релевантне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друштвене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проблеме, али и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предлози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потенцијалних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87C12">
        <w:rPr>
          <w:rFonts w:ascii="Times New Roman" w:hAnsi="Times New Roman" w:cs="Times New Roman"/>
          <w:sz w:val="24"/>
          <w:szCs w:val="24"/>
          <w:lang w:val="ru-RU"/>
        </w:rPr>
        <w:t>решења</w:t>
      </w:r>
      <w:proofErr w:type="spellEnd"/>
      <w:r w:rsidRPr="00587C12">
        <w:rPr>
          <w:rFonts w:ascii="Times New Roman" w:hAnsi="Times New Roman" w:cs="Times New Roman"/>
          <w:sz w:val="24"/>
          <w:szCs w:val="24"/>
          <w:lang w:val="ru-RU"/>
        </w:rPr>
        <w:t xml:space="preserve"> за те проблеме.</w:t>
      </w:r>
    </w:p>
    <w:p w14:paraId="33EDACE2" w14:textId="0896B928" w:rsidR="00C008D3" w:rsidRDefault="00C008D3" w:rsidP="007B068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Листа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обавезних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предмета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покрива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основна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подручја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социолошку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теорију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историју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дисциплине 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методологију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Изборни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предмети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омогућавају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развој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специфичних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социолошких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знања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подручја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политике,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културе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економске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урбане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породице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социјалне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патологије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рода),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интердисциплинарност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антропологија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историја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економија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итд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.). У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оквиру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понуђених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курсева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продубљено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ће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проучавати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основни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појмови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дисциплине 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посебних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подручја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историјски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развој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квантитативни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квалитативни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методи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прикупљања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података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друштвеним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наукама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. Начин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извођења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бодовна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вредност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сваког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предмета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исказана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у складу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европским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системом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преноса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бодова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Сваки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предмет (три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обавезна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три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изборна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) носи по 10 ЕСПБ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бодова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15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бодова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носи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писање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одбрана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пријаве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теме и 45 ЕСПБ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студијски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истраживачки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рад, а за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израду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одбрану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тезе студент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добија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60 ЕСПБ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бодова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Бодовна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вредност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докторске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дисертације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Укупна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бодовна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вредност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укључујући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писање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одбрану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пријаве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теме,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студијски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истраживачки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рад и </w:t>
      </w:r>
      <w:proofErr w:type="spellStart"/>
      <w:proofErr w:type="gram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израду</w:t>
      </w:r>
      <w:proofErr w:type="spellEnd"/>
      <w:proofErr w:type="gram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одбрану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докторске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тезе – 120 ЕСПБ.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Предуслови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упис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појединих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предмета или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групе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предмета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Сви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студенти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могу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уписати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било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социолошки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предмет. За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упис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изборних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предмета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других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студијских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група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студент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добија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сагласност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водитеља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докторских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ментора.</w:t>
      </w:r>
    </w:p>
    <w:p w14:paraId="4E006119" w14:textId="5826EA43" w:rsidR="00C008D3" w:rsidRPr="00C008D3" w:rsidRDefault="00C008D3" w:rsidP="00C008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Oбавеза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кандидата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докторских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академских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публиковање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радова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из области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докторске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дисертације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њихово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објављивање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часописима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међународним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зборницима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Докторанд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већ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првој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години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спроводи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самостални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истраживачки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рад,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би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требало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представља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припрему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за научно-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истраживачки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рад. Током докторских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кандидат треба да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објави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најмање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један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рад у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часопису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категорије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М21, М22, М23 или М24, на коме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први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аутор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и то из области из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дисертација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Овај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услов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заменити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два рада у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часописима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категорије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М51, или у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часописима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објављују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енглеском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немачком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француском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руском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језику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од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којих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једном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мора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бити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први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аутор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Такође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кандидат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имати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два рада у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тематским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зборницима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међународног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значаја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категорије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М14.                                                                                                                                                                             </w:t>
      </w:r>
    </w:p>
    <w:p w14:paraId="1949E523" w14:textId="5D196944" w:rsidR="00C008D3" w:rsidRDefault="00C008D3" w:rsidP="00C008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другој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години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кандидат се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усмерава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израду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нацрта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истраживања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докторску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дисертацију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. Кандидат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обавезан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пријави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брани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нацрт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истраживања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докторску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дисертацију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пред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комисијом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изабраном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седници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одељења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социологију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Уколико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комисија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прихвати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нацрт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упућује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га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Наставно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-научном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већу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факултета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затим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одговарајућем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телу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универзитета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одобравање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Након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тога,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ако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нацрт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истраживања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докторску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дисертацију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прихваћен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кандидат приступа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истраживању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мора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бити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изведено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према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свим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захтевима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научне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методологије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важећим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социологији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односно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грани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којој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се ради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истраживање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. Пети и шести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семестар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предвиђен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израду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одбрану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докторске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дисертације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Докторска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дисертација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представља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завршни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испит </w:t>
      </w:r>
      <w:proofErr w:type="gram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за титулу</w:t>
      </w:r>
      <w:proofErr w:type="gram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доктора наука. Она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самостални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истраживачки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рад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докторанд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осмишљава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континуирани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рад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ментором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спроводи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током докторских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да би га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након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lastRenderedPageBreak/>
        <w:t>испуњавања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свих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обавеза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презентовао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бранио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пред компетентном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комисијом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Докторска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дисертација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треба да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представља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самосталан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оригиналан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допринос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развоју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социолошких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наука</w:t>
      </w:r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, а да у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оквиру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тога кандидат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покаже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способност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критичког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самосталног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ru-RU"/>
        </w:rPr>
        <w:t>разматрања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ru-RU"/>
        </w:rPr>
        <w:t xml:space="preserve"> проблема</w:t>
      </w:r>
      <w:r w:rsidR="00D47DB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D29C8CA" w14:textId="777AF987" w:rsidR="007B068D" w:rsidRDefault="00C008D3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Горе</w:t>
      </w:r>
      <w:r w:rsid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B068D">
        <w:rPr>
          <w:rFonts w:ascii="Times New Roman" w:hAnsi="Times New Roman" w:cs="Times New Roman"/>
          <w:sz w:val="24"/>
          <w:szCs w:val="24"/>
          <w:lang w:val="ru-RU"/>
        </w:rPr>
        <w:t>наведени</w:t>
      </w:r>
      <w:proofErr w:type="spellEnd"/>
      <w:r w:rsid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B068D">
        <w:rPr>
          <w:rFonts w:ascii="Times New Roman" w:hAnsi="Times New Roman" w:cs="Times New Roman"/>
          <w:sz w:val="24"/>
          <w:szCs w:val="24"/>
          <w:lang w:val="ru-RU"/>
        </w:rPr>
        <w:t>основни</w:t>
      </w:r>
      <w:proofErr w:type="spellEnd"/>
      <w:r w:rsidR="007B068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7B068D">
        <w:rPr>
          <w:rFonts w:ascii="Times New Roman" w:hAnsi="Times New Roman" w:cs="Times New Roman"/>
          <w:sz w:val="24"/>
          <w:szCs w:val="24"/>
          <w:lang w:val="ru-RU"/>
        </w:rPr>
        <w:t>посебни</w:t>
      </w:r>
      <w:proofErr w:type="spellEnd"/>
      <w:r w:rsid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B068D">
        <w:rPr>
          <w:rFonts w:ascii="Times New Roman" w:hAnsi="Times New Roman" w:cs="Times New Roman"/>
          <w:sz w:val="24"/>
          <w:szCs w:val="24"/>
          <w:lang w:val="ru-RU"/>
        </w:rPr>
        <w:t>циљеви</w:t>
      </w:r>
      <w:proofErr w:type="spellEnd"/>
      <w:r w:rsid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87C12">
        <w:rPr>
          <w:rFonts w:ascii="Times New Roman" w:hAnsi="Times New Roman" w:cs="Times New Roman"/>
          <w:sz w:val="24"/>
          <w:szCs w:val="24"/>
          <w:lang w:val="ru-RU"/>
        </w:rPr>
        <w:t>докторских</w:t>
      </w:r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DBD">
        <w:rPr>
          <w:rFonts w:ascii="Times New Roman" w:hAnsi="Times New Roman" w:cs="Times New Roman"/>
          <w:sz w:val="24"/>
          <w:szCs w:val="24"/>
          <w:lang w:val="ru-RU"/>
        </w:rPr>
        <w:t>академских</w:t>
      </w:r>
      <w:proofErr w:type="spellEnd"/>
      <w:r w:rsid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B068D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="007B06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B068D" w:rsidRPr="007B068D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наведене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обавезе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кандидата,</w:t>
      </w:r>
      <w:r w:rsidR="007B068D" w:rsidRPr="007B068D">
        <w:rPr>
          <w:rFonts w:ascii="Times New Roman" w:hAnsi="Times New Roman" w:cs="Times New Roman"/>
          <w:sz w:val="24"/>
          <w:szCs w:val="24"/>
        </w:rPr>
        <w:t xml:space="preserve"> </w:t>
      </w:r>
      <w:r w:rsidR="007B068D" w:rsidRPr="007B068D">
        <w:rPr>
          <w:rFonts w:ascii="Times New Roman" w:hAnsi="Times New Roman" w:cs="Times New Roman"/>
          <w:sz w:val="24"/>
          <w:szCs w:val="24"/>
          <w:lang w:val="sr-Cyrl-RS"/>
        </w:rPr>
        <w:t xml:space="preserve">усклађени </w:t>
      </w:r>
      <w:r w:rsidR="00D47DBA" w:rsidRPr="007B068D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7B068D" w:rsidRPr="007B068D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7B068D">
        <w:rPr>
          <w:rFonts w:ascii="Times New Roman" w:hAnsi="Times New Roman" w:cs="Times New Roman"/>
          <w:sz w:val="24"/>
          <w:szCs w:val="24"/>
          <w:lang w:val="sr-Cyrl-RS"/>
        </w:rPr>
        <w:t>очекиваним</w:t>
      </w:r>
      <w:r w:rsidR="00C61DFD">
        <w:rPr>
          <w:rFonts w:ascii="Times New Roman" w:hAnsi="Times New Roman" w:cs="Times New Roman"/>
          <w:sz w:val="24"/>
          <w:szCs w:val="24"/>
        </w:rPr>
        <w:t xml:space="preserve"> </w:t>
      </w:r>
      <w:r w:rsidR="00C61DFD">
        <w:rPr>
          <w:rFonts w:ascii="Times New Roman" w:hAnsi="Times New Roman" w:cs="Times New Roman"/>
          <w:sz w:val="24"/>
          <w:szCs w:val="24"/>
          <w:lang w:val="sr-Cyrl-RS"/>
        </w:rPr>
        <w:t>општим и специфичним</w:t>
      </w:r>
      <w:r w:rsidR="007B06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068D" w:rsidRPr="007B068D">
        <w:rPr>
          <w:rFonts w:ascii="Times New Roman" w:hAnsi="Times New Roman" w:cs="Times New Roman"/>
          <w:sz w:val="24"/>
          <w:szCs w:val="24"/>
          <w:lang w:val="sr-Cyrl-RS"/>
        </w:rPr>
        <w:t>компетенцијама</w:t>
      </w:r>
      <w:r w:rsidR="007B068D">
        <w:rPr>
          <w:rFonts w:ascii="Times New Roman" w:hAnsi="Times New Roman" w:cs="Times New Roman"/>
          <w:sz w:val="24"/>
          <w:szCs w:val="24"/>
          <w:lang w:val="sr-Cyrl-RS"/>
        </w:rPr>
        <w:t xml:space="preserve"> д</w:t>
      </w:r>
      <w:r w:rsidR="00587C12">
        <w:rPr>
          <w:rFonts w:ascii="Times New Roman" w:hAnsi="Times New Roman" w:cs="Times New Roman"/>
          <w:sz w:val="24"/>
          <w:szCs w:val="24"/>
          <w:lang w:val="sr-Cyrl-RS"/>
        </w:rPr>
        <w:t>октора социолошких наука</w:t>
      </w:r>
      <w:r w:rsidR="00C61DFD">
        <w:rPr>
          <w:rFonts w:ascii="Times New Roman" w:hAnsi="Times New Roman" w:cs="Times New Roman"/>
          <w:sz w:val="24"/>
          <w:szCs w:val="24"/>
          <w:lang w:val="sr-Cyrl-RS"/>
        </w:rPr>
        <w:t>, као и са исходима изучавања социологије</w:t>
      </w:r>
      <w:r w:rsidR="007B068D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DFD2700" w14:textId="77777777" w:rsidR="00C008D3" w:rsidRDefault="00C008D3" w:rsidP="007B06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008D3">
        <w:rPr>
          <w:rFonts w:ascii="Times New Roman" w:hAnsi="Times New Roman" w:cs="Times New Roman"/>
          <w:sz w:val="24"/>
          <w:szCs w:val="24"/>
          <w:lang w:val="sr-Cyrl-RS"/>
        </w:rPr>
        <w:t xml:space="preserve">Програм докторских студија социологије конципиран је тако да студент, по завршетку процеса образовања, развије способност за самостално, систематско и критичко истраживање теоријских, историјских и емпиријских проблема релевантних за друштвене науке. Да би то постигао, студент се обучава да дијагностикује теоријски и практично (друштвено) релевантна питања, да буде у стању да осмисли теоријски и/или емпиријски истраживачки програм помоћу којег би та питања проучавао, да познаје одговарајуће истраживачке методе и технике, као и методе за обраду података, да буде припремљен да креативно и оригинално интерпретира добијене истраживачке резултате те да своје налазе укључи у постојећи фундус научног знања, да предвиђа решења друштвених проблема и њихове последице. Студенти ће током програма стећи темељно социолошко образовање, као и продубити разумевање кључних проблема других сродних друштвених наука, биће упознати са социолошким истраживачким методама и техникама, као и савременим техникама рачунарске обраде података. Посебна пажња биће посвећена обуци студената да, после завршетка студија, наставе да прате нова научна достигнућа и на тај се начин активно укључују у међународну научну заједницу. Ради тога, студенти ће бити припремљени да, на професионалном нивоу, сарађују у међународним истраживачким пројектима, као и да излажу резултате свог рада, у књигама, часописима, на научним конференцијама, јавним предавањима итд. На тај начин, студенти се кроз програм докторских студија социологије оспособљавају да самостално и оригинално допринесу развоју социолошке науке, као и научном мишљењу уопште. Посебно место у конципирању студија има статус социологије као науке која омогућава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sr-Cyrl-RS"/>
        </w:rPr>
        <w:t>саморефлексивност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друштва. Стога, поред изградње свести о томе да социолошко истраживање подразумева неопходност поштовања принципа етичког кодекса добре научне праксе, докторски </w:t>
      </w:r>
      <w:proofErr w:type="spellStart"/>
      <w:r w:rsidRPr="00C008D3">
        <w:rPr>
          <w:rFonts w:ascii="Times New Roman" w:hAnsi="Times New Roman" w:cs="Times New Roman"/>
          <w:sz w:val="24"/>
          <w:szCs w:val="24"/>
          <w:lang w:val="sr-Cyrl-RS"/>
        </w:rPr>
        <w:t>студиј</w:t>
      </w:r>
      <w:proofErr w:type="spellEnd"/>
      <w:r w:rsidRPr="00C008D3">
        <w:rPr>
          <w:rFonts w:ascii="Times New Roman" w:hAnsi="Times New Roman" w:cs="Times New Roman"/>
          <w:sz w:val="24"/>
          <w:szCs w:val="24"/>
          <w:lang w:val="sr-Cyrl-RS"/>
        </w:rPr>
        <w:t xml:space="preserve"> социологије развија сазнање о друштвеној одговорности социолога за развој друштвене заједнице. </w:t>
      </w:r>
    </w:p>
    <w:p w14:paraId="6121B22D" w14:textId="54570C42" w:rsidR="00280EAB" w:rsidRDefault="0062724A" w:rsidP="00280EA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усклађености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исхода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компетенцијама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очекују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дипломираног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социолога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сведоче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резултати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евалуативног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истраживања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којим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испитивана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процена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008D3">
        <w:rPr>
          <w:rFonts w:ascii="Times New Roman" w:hAnsi="Times New Roman" w:cs="Times New Roman"/>
          <w:sz w:val="24"/>
          <w:szCs w:val="24"/>
          <w:lang w:val="ru-RU"/>
        </w:rPr>
        <w:t>докторских</w:t>
      </w:r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DBD">
        <w:rPr>
          <w:rFonts w:ascii="Times New Roman" w:hAnsi="Times New Roman" w:cs="Times New Roman"/>
          <w:sz w:val="24"/>
          <w:szCs w:val="24"/>
          <w:lang w:val="ru-RU"/>
        </w:rPr>
        <w:t>академских</w:t>
      </w:r>
      <w:proofErr w:type="spellEnd"/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DBD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="00BD4D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4DBD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послодаваца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односно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директора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институција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којима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раде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свршени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20058B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="0020058B">
        <w:rPr>
          <w:rFonts w:ascii="Times New Roman" w:hAnsi="Times New Roman" w:cs="Times New Roman"/>
          <w:sz w:val="24"/>
          <w:szCs w:val="24"/>
          <w:lang w:val="ru-RU"/>
        </w:rPr>
        <w:instrText xml:space="preserve"> HYPERLINK "prilozi%20i%20tabele/Prilog%204.1..docx" </w:instrText>
      </w:r>
      <w:r w:rsidR="0020058B">
        <w:rPr>
          <w:rFonts w:ascii="Times New Roman" w:hAnsi="Times New Roman" w:cs="Times New Roman"/>
          <w:sz w:val="24"/>
          <w:szCs w:val="24"/>
          <w:lang w:val="ru-RU"/>
        </w:rPr>
      </w:r>
      <w:r w:rsidR="0020058B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20058B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Прило</w:t>
      </w:r>
      <w:r w:rsidR="002C1DEA" w:rsidRPr="0020058B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г</w:t>
      </w:r>
      <w:proofErr w:type="spellEnd"/>
      <w:r w:rsidR="002C1DEA" w:rsidRPr="0020058B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4.1</w:t>
      </w:r>
      <w:r w:rsidR="0020058B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2C1DEA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hyperlink r:id="rId9" w:history="1">
        <w:proofErr w:type="spellStart"/>
        <w:r w:rsidR="002C1DEA" w:rsidRPr="0020058B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Прилог</w:t>
        </w:r>
        <w:proofErr w:type="spellEnd"/>
        <w:r w:rsidR="00C008D3" w:rsidRPr="0020058B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 xml:space="preserve"> 4.2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0BDD2686" w14:textId="62DF5BB2" w:rsidR="00280EAB" w:rsidRPr="00280EAB" w:rsidRDefault="00280EAB" w:rsidP="00280EA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Како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је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већ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поменуто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претходној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анализи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одговара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актуелним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захтевима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који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стоје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пред </w:t>
      </w:r>
      <w:proofErr w:type="spellStart"/>
      <w:r w:rsidR="00D47DB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докторима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</w:t>
      </w:r>
      <w:r w:rsidR="00D47DB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циолошких</w:t>
      </w:r>
      <w:proofErr w:type="spellEnd"/>
      <w:r w:rsidR="00D47DB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наука</w:t>
      </w:r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Србији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Његову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адекватност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потврђује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чињеница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да су </w:t>
      </w:r>
      <w:proofErr w:type="gram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 периоду</w:t>
      </w:r>
      <w:proofErr w:type="gram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након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прве</w:t>
      </w:r>
      <w:proofErr w:type="spellEnd"/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а и </w:t>
      </w:r>
      <w:proofErr w:type="spellStart"/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последње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акредитације</w:t>
      </w:r>
      <w:proofErr w:type="spellEnd"/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која</w:t>
      </w:r>
      <w:proofErr w:type="spellEnd"/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је</w:t>
      </w:r>
      <w:proofErr w:type="spellEnd"/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била 2014. године,</w:t>
      </w:r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надлежна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просветна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тела </w:t>
      </w:r>
      <w:proofErr w:type="spellStart"/>
      <w:r w:rsid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потврдила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излазно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звање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</w:t>
      </w:r>
      <w:r w:rsidR="00D47DB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доктор</w:t>
      </w:r>
      <w:r w:rsidR="00CF39A2"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CF39A2"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социолог</w:t>
      </w:r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ије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) у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правилнике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којима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се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регулише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врста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стручне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спреме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неопходне</w:t>
      </w:r>
      <w:proofErr w:type="spellEnd"/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 </w:t>
      </w:r>
      <w:proofErr w:type="spellStart"/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обављење</w:t>
      </w:r>
      <w:proofErr w:type="spellEnd"/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одређених</w:t>
      </w:r>
      <w:proofErr w:type="spellEnd"/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занимања</w:t>
      </w:r>
      <w:proofErr w:type="spellEnd"/>
      <w:r w:rsidRPr="00CF39A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</w:t>
      </w:r>
    </w:p>
    <w:p w14:paraId="3748E84E" w14:textId="626785A2" w:rsidR="00EC752F" w:rsidRPr="00861B99" w:rsidRDefault="00280EAB" w:rsidP="00861B9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Остваривању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циљева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доприносе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пре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свега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наставне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методе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одговарајући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задаци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за студенте</w:t>
      </w:r>
      <w:proofErr w:type="gram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(током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часова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предиспитне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испитне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обавезе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). У наставном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процесу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доминира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интерактивни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приступ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настави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у великом мери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заступљено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кооперативно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учење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Организацију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интерактивне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наставе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олакшавају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мале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групе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F510F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hyperlink r:id="rId10" w:history="1">
        <w:r w:rsidRPr="0020058B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Табел</w:t>
        </w:r>
        <w:r w:rsidR="008F510F" w:rsidRPr="0020058B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и</w:t>
        </w:r>
        <w:r w:rsidRPr="0020058B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 xml:space="preserve"> 4.1</w:t>
        </w:r>
      </w:hyperlink>
      <w:r w:rsidR="008F510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F510F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="008F510F">
        <w:rPr>
          <w:rFonts w:ascii="Times New Roman" w:hAnsi="Times New Roman" w:cs="Times New Roman"/>
          <w:sz w:val="24"/>
          <w:szCs w:val="24"/>
          <w:lang w:val="ru-RU"/>
        </w:rPr>
        <w:t xml:space="preserve"> приказан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број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акредитацијом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утврђен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компетентност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наставника за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овакву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наставу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будући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да су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међу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њима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наставници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теоријски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истраживачки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баве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F39A2">
        <w:rPr>
          <w:rFonts w:ascii="Times New Roman" w:hAnsi="Times New Roman" w:cs="Times New Roman"/>
          <w:sz w:val="24"/>
          <w:szCs w:val="24"/>
          <w:lang w:val="ru-RU"/>
        </w:rPr>
        <w:t>разумевањем</w:t>
      </w:r>
      <w:proofErr w:type="spellEnd"/>
      <w:r w:rsidR="00CF39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F39A2">
        <w:rPr>
          <w:rFonts w:ascii="Times New Roman" w:hAnsi="Times New Roman" w:cs="Times New Roman"/>
          <w:sz w:val="24"/>
          <w:szCs w:val="24"/>
          <w:lang w:val="ru-RU"/>
        </w:rPr>
        <w:t>друштвених</w:t>
      </w:r>
      <w:proofErr w:type="spellEnd"/>
      <w:r w:rsidR="00CF39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F39A2">
        <w:rPr>
          <w:rFonts w:ascii="Times New Roman" w:hAnsi="Times New Roman" w:cs="Times New Roman"/>
          <w:sz w:val="24"/>
          <w:szCs w:val="24"/>
          <w:lang w:val="ru-RU"/>
        </w:rPr>
        <w:t>појава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, на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шта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указујују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њихове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радне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биографије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библиографије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се могу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наћи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како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домаћим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тако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страним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научним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часописима</w:t>
      </w:r>
      <w:proofErr w:type="spellEnd"/>
      <w:r w:rsidR="00D47DB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D47DBA">
        <w:rPr>
          <w:rFonts w:ascii="Times New Roman" w:hAnsi="Times New Roman" w:cs="Times New Roman"/>
          <w:sz w:val="24"/>
          <w:szCs w:val="24"/>
          <w:lang w:val="ru-RU"/>
        </w:rPr>
        <w:t>монографијама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Неке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од активности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испитних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предиспитних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задатака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сведоче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о адекватности за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остваривање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циљева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развој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компетенција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47DBA">
        <w:rPr>
          <w:rFonts w:ascii="Times New Roman" w:hAnsi="Times New Roman" w:cs="Times New Roman"/>
          <w:sz w:val="24"/>
          <w:szCs w:val="24"/>
          <w:lang w:val="sr-Cyrl-RS"/>
        </w:rPr>
        <w:t>доктора</w:t>
      </w:r>
      <w:r w:rsidR="00FC14F3">
        <w:rPr>
          <w:rFonts w:ascii="Times New Roman" w:hAnsi="Times New Roman" w:cs="Times New Roman"/>
          <w:sz w:val="24"/>
          <w:szCs w:val="24"/>
          <w:lang w:val="sr-Cyrl-RS"/>
        </w:rPr>
        <w:t xml:space="preserve"> социолог</w:t>
      </w:r>
      <w:r w:rsidR="00D47DBA">
        <w:rPr>
          <w:rFonts w:ascii="Times New Roman" w:hAnsi="Times New Roman" w:cs="Times New Roman"/>
          <w:sz w:val="24"/>
          <w:szCs w:val="24"/>
          <w:lang w:val="sr-Cyrl-RS"/>
        </w:rPr>
        <w:t>ије приказане су у опису тока докторских академских студија социологије</w:t>
      </w:r>
      <w:r w:rsidR="00861B99">
        <w:rPr>
          <w:rFonts w:ascii="Times New Roman" w:hAnsi="Times New Roman" w:cs="Times New Roman"/>
          <w:sz w:val="24"/>
          <w:szCs w:val="24"/>
          <w:lang w:val="sr-Cyrl-RS"/>
        </w:rPr>
        <w:t xml:space="preserve"> као и услова за стицање поменутог звања</w:t>
      </w:r>
      <w:r w:rsidR="00D47DB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Задаци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којима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очекује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израда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F7046">
        <w:rPr>
          <w:rFonts w:ascii="Times New Roman" w:hAnsi="Times New Roman" w:cs="Times New Roman"/>
          <w:sz w:val="24"/>
          <w:szCs w:val="24"/>
          <w:lang w:val="ru-RU"/>
        </w:rPr>
        <w:t>самосталних</w:t>
      </w:r>
      <w:proofErr w:type="spellEnd"/>
      <w:r w:rsidR="002F70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F7046">
        <w:rPr>
          <w:rFonts w:ascii="Times New Roman" w:hAnsi="Times New Roman" w:cs="Times New Roman"/>
          <w:sz w:val="24"/>
          <w:szCs w:val="24"/>
          <w:lang w:val="ru-RU"/>
        </w:rPr>
        <w:t>емпиријских</w:t>
      </w:r>
      <w:proofErr w:type="spellEnd"/>
      <w:r w:rsidR="002F70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F7046">
        <w:rPr>
          <w:rFonts w:ascii="Times New Roman" w:hAnsi="Times New Roman" w:cs="Times New Roman"/>
          <w:sz w:val="24"/>
          <w:szCs w:val="24"/>
          <w:lang w:val="ru-RU"/>
        </w:rPr>
        <w:t>пројеката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омогућавају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студенти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повезују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теоријска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практична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знања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развијају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критички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однос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према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теорији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2F7046">
        <w:rPr>
          <w:rFonts w:ascii="Times New Roman" w:hAnsi="Times New Roman" w:cs="Times New Roman"/>
          <w:sz w:val="24"/>
          <w:szCs w:val="24"/>
          <w:lang w:val="ru-RU"/>
        </w:rPr>
        <w:t>досадашњој</w:t>
      </w:r>
      <w:proofErr w:type="spellEnd"/>
      <w:r w:rsidR="002F70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пракси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F7046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="002F7046">
        <w:rPr>
          <w:rFonts w:ascii="Times New Roman" w:hAnsi="Times New Roman" w:cs="Times New Roman"/>
          <w:sz w:val="24"/>
          <w:szCs w:val="24"/>
          <w:lang w:val="ru-RU"/>
        </w:rPr>
        <w:t>друштвеним</w:t>
      </w:r>
      <w:proofErr w:type="spellEnd"/>
      <w:r w:rsidR="002F70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F7046">
        <w:rPr>
          <w:rFonts w:ascii="Times New Roman" w:hAnsi="Times New Roman" w:cs="Times New Roman"/>
          <w:sz w:val="24"/>
          <w:szCs w:val="24"/>
          <w:lang w:val="ru-RU"/>
        </w:rPr>
        <w:t>истраживањима</w:t>
      </w:r>
      <w:proofErr w:type="spellEnd"/>
      <w:r w:rsidR="002F70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F7046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саморефлексивност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, а активности у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којима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раде у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групама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- да се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оспособљвају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8F510F">
        <w:rPr>
          <w:rFonts w:ascii="Times New Roman" w:hAnsi="Times New Roman" w:cs="Times New Roman"/>
          <w:sz w:val="24"/>
          <w:szCs w:val="24"/>
          <w:lang w:val="ru-RU"/>
        </w:rPr>
        <w:t>тимски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рад.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Усклађеност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приступа рада током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часова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захтева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предиспитним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испитним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задацима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доприносе</w:t>
      </w:r>
      <w:proofErr w:type="spellEnd"/>
      <w:proofErr w:type="gram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програм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шаље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конзистентна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порука о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програмским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захтевима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и о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исходима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0EAB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280EAB">
        <w:rPr>
          <w:rFonts w:ascii="Times New Roman" w:hAnsi="Times New Roman" w:cs="Times New Roman"/>
          <w:sz w:val="24"/>
          <w:szCs w:val="24"/>
          <w:lang w:val="ru-RU"/>
        </w:rPr>
        <w:t xml:space="preserve"> треба да постигну.</w:t>
      </w:r>
    </w:p>
    <w:p w14:paraId="0304C7EA" w14:textId="1A1374BE" w:rsidR="00EC752F" w:rsidRPr="00E14F77" w:rsidRDefault="00EC752F" w:rsidP="00EC752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Покривеност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планираних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 исхода</w:t>
      </w:r>
      <w:proofErr w:type="gram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садржајима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методама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наставних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предмета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сагледати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табелу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у наставку.</w:t>
      </w:r>
    </w:p>
    <w:p w14:paraId="69760BBC" w14:textId="41E16798" w:rsidR="00EC752F" w:rsidRDefault="00EC752F" w:rsidP="00EC752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B91366">
        <w:rPr>
          <w:rFonts w:ascii="Times New Roman" w:hAnsi="Times New Roman" w:cs="Times New Roman"/>
          <w:b/>
          <w:i/>
          <w:sz w:val="24"/>
          <w:szCs w:val="24"/>
          <w:lang w:val="ru-RU"/>
        </w:rPr>
        <w:t>Табела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: 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Покривеност</w:t>
      </w:r>
      <w:proofErr w:type="spellEnd"/>
      <w:proofErr w:type="gram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програмских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исхода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обавезне</w:t>
      </w:r>
      <w:proofErr w:type="spellEnd"/>
      <w:r w:rsidR="00C4104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C4104B">
        <w:rPr>
          <w:rFonts w:ascii="Times New Roman" w:hAnsi="Times New Roman" w:cs="Times New Roman"/>
          <w:sz w:val="24"/>
          <w:szCs w:val="24"/>
          <w:lang w:val="ru-RU"/>
        </w:rPr>
        <w:t>изборне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наставне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 предмете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различитим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модулима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обавезним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предметима</w:t>
      </w:r>
      <w:proofErr w:type="spellEnd"/>
      <w:r w:rsidR="00C02401">
        <w:rPr>
          <w:rFonts w:ascii="Times New Roman" w:hAnsi="Times New Roman" w:cs="Times New Roman"/>
          <w:sz w:val="24"/>
          <w:szCs w:val="24"/>
          <w:lang w:val="ru-RU"/>
        </w:rPr>
        <w:t xml:space="preserve"> докторских</w:t>
      </w:r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академских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="008902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0289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апирање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41"/>
        <w:gridCol w:w="4111"/>
        <w:gridCol w:w="850"/>
      </w:tblGrid>
      <w:tr w:rsidR="00861B99" w14:paraId="0ED6B559" w14:textId="77777777" w:rsidTr="00861B99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3AE052" w14:textId="77777777" w:rsidR="00861B99" w:rsidRPr="00861B99" w:rsidRDefault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861B9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Исходи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7BC7CBC" w14:textId="77777777" w:rsidR="00861B99" w:rsidRPr="00861B99" w:rsidRDefault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r w:rsidRPr="00861B9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t>Предмети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0A150F" w14:textId="77777777" w:rsidR="00861B99" w:rsidRPr="00861B99" w:rsidRDefault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861B9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ЕСПБ</w:t>
            </w:r>
          </w:p>
        </w:tc>
      </w:tr>
      <w:tr w:rsidR="00861B99" w14:paraId="2C3FDEA8" w14:textId="77777777" w:rsidTr="00861B99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F7C317" w14:textId="77777777" w:rsidR="00861B99" w:rsidRDefault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861B9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владавање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основним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теоријско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методолошким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знањима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из области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социологије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: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теоријско-методолошки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предмети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(ТМ)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5042632" w14:textId="77777777" w:rsidR="00861B99" w:rsidRPr="00861B99" w:rsidRDefault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</w:p>
          <w:p w14:paraId="0B3A01AB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11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Историја социолошких теорија</w:t>
              </w:r>
            </w:hyperlink>
          </w:p>
          <w:p w14:paraId="4B5EA4C2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12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Општа социологија</w:t>
              </w:r>
            </w:hyperlink>
          </w:p>
          <w:p w14:paraId="08E383B1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13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Епистемолошки темељи метода друштвених истраживања</w:t>
              </w:r>
            </w:hyperlink>
          </w:p>
          <w:p w14:paraId="1B3FCF48" w14:textId="77777777" w:rsidR="00861B99" w:rsidRPr="00861B99" w:rsidRDefault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</w:p>
          <w:p w14:paraId="79FFB68C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14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Методе истраживања друштвених појава</w:t>
              </w:r>
            </w:hyperlink>
          </w:p>
          <w:p w14:paraId="620B1E4E" w14:textId="77777777" w:rsidR="00861B99" w:rsidRPr="00861B99" w:rsidRDefault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F968381" w14:textId="0455F6D7" w:rsidR="00861B99" w:rsidRPr="00861B99" w:rsidRDefault="00421CF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</w:tr>
      <w:tr w:rsidR="00861B99" w14:paraId="4AF57713" w14:textId="77777777" w:rsidTr="00861B99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94D9100" w14:textId="77777777" w:rsidR="00861B99" w:rsidRDefault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861B9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владавање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основним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научно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стручним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знањима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оквиру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стручно-апликативних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предмета (СА)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C068CC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15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Савремени популациони изазови</w:t>
              </w:r>
            </w:hyperlink>
          </w:p>
          <w:p w14:paraId="33810BA3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16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Социологија болести зависности</w:t>
              </w:r>
            </w:hyperlink>
          </w:p>
          <w:p w14:paraId="78A84886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17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Психијатријска социологија</w:t>
              </w:r>
            </w:hyperlink>
          </w:p>
          <w:p w14:paraId="6AF3347D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18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Методе ресоцијализације и реинтеграције зависника од алкохола и других супстанци</w:t>
              </w:r>
            </w:hyperlink>
          </w:p>
          <w:p w14:paraId="0F318A56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19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Психологија помирења и грађења мира</w:t>
              </w:r>
            </w:hyperlink>
          </w:p>
          <w:p w14:paraId="7A94C082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20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Социо-економска транзиција</w:t>
              </w:r>
            </w:hyperlink>
          </w:p>
          <w:p w14:paraId="37AA2F11" w14:textId="77777777" w:rsidR="00861B99" w:rsidRPr="00861B99" w:rsidRDefault="00861B99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</w:p>
          <w:p w14:paraId="16DC7220" w14:textId="77777777" w:rsidR="00861B99" w:rsidRPr="00861B99" w:rsidRDefault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12EC06" w14:textId="0E3BE1C0" w:rsidR="00861B99" w:rsidRPr="00861B99" w:rsidRDefault="00421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</w:tr>
      <w:tr w:rsidR="00861B99" w14:paraId="1CD8E334" w14:textId="77777777" w:rsidTr="00861B99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FBC31CE" w14:textId="77777777" w:rsidR="00861B99" w:rsidRDefault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lastRenderedPageBreak/>
              <w:t>Овладавање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основним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научно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стручним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знањима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оквиру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научно-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стручних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предмета (НС)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CFAA8B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21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Политичка социологија</w:t>
              </w:r>
            </w:hyperlink>
          </w:p>
          <w:p w14:paraId="36CE4FF8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22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Социологија културе (докт.)</w:t>
              </w:r>
            </w:hyperlink>
          </w:p>
          <w:p w14:paraId="23DE9CC9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23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Социологија породице</w:t>
              </w:r>
            </w:hyperlink>
          </w:p>
          <w:p w14:paraId="2E318DA2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24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Социологија сазнања 3</w:t>
              </w:r>
            </w:hyperlink>
          </w:p>
          <w:p w14:paraId="3E1345AF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25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Друштвена теорија и простор</w:t>
              </w:r>
            </w:hyperlink>
          </w:p>
          <w:p w14:paraId="04652F82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26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Политичка психологија</w:t>
              </w:r>
            </w:hyperlink>
          </w:p>
          <w:p w14:paraId="38DC350A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27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Социокултурна антропологија</w:t>
              </w:r>
            </w:hyperlink>
          </w:p>
          <w:p w14:paraId="72EB9DEA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28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Социологија образовања (докт.)</w:t>
              </w:r>
            </w:hyperlink>
          </w:p>
          <w:p w14:paraId="54161FAE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29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Социологија религије (докторске)</w:t>
              </w:r>
            </w:hyperlink>
          </w:p>
          <w:p w14:paraId="6FCA31D8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30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Студије рода</w:t>
              </w:r>
            </w:hyperlink>
          </w:p>
          <w:p w14:paraId="3AE7314B" w14:textId="77777777" w:rsidR="00861B99" w:rsidRPr="00861B99" w:rsidRDefault="00C165D1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hyperlink r:id="rId31" w:history="1">
              <w:r w:rsidR="00861B99" w:rsidRPr="00861B99">
                <w:rPr>
                  <w:rStyle w:val="Hyperlink"/>
                  <w:rFonts w:ascii="Times New Roman" w:eastAsia="SimSun" w:hAnsi="Times New Roman" w:cs="Times New Roman"/>
                  <w:sz w:val="20"/>
                  <w:szCs w:val="20"/>
                  <w:lang w:val="sr-Cyrl-CS"/>
                </w:rPr>
                <w:t>Студије савременог урбаног друштва</w:t>
              </w:r>
            </w:hyperlink>
          </w:p>
          <w:p w14:paraId="525ACD9B" w14:textId="77777777" w:rsidR="00861B99" w:rsidRPr="00861B99" w:rsidRDefault="00861B99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</w:p>
          <w:p w14:paraId="008E9877" w14:textId="77777777" w:rsidR="00861B99" w:rsidRPr="00861B99" w:rsidRDefault="00861B99" w:rsidP="00861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7BC8F2" w14:textId="64EF01B4" w:rsidR="00861B99" w:rsidRPr="00861B99" w:rsidRDefault="00421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</w:tr>
      <w:tr w:rsidR="00E77359" w:rsidRPr="00E77359" w14:paraId="3897C3B9" w14:textId="77777777" w:rsidTr="00CE37C6">
        <w:trPr>
          <w:trHeight w:val="1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DDBA8F2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Препознавање</w:t>
            </w:r>
            <w:proofErr w:type="spellEnd"/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исраживачког</w:t>
            </w:r>
            <w:proofErr w:type="spellEnd"/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феномена, </w:t>
            </w:r>
            <w:proofErr w:type="spellStart"/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одабир</w:t>
            </w:r>
            <w:proofErr w:type="spellEnd"/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методе и </w:t>
            </w:r>
            <w:proofErr w:type="spellStart"/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прикупљање</w:t>
            </w:r>
            <w:proofErr w:type="spellEnd"/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  <w:t>података</w:t>
            </w:r>
            <w:proofErr w:type="spellEnd"/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EED5627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ru-RU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t>СИР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0F1B51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</w:tr>
      <w:tr w:rsidR="00E77359" w:rsidRPr="00E77359" w14:paraId="7E51864B" w14:textId="77777777" w:rsidTr="00CE37C6">
        <w:trPr>
          <w:trHeight w:val="237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13C6D1F" w14:textId="34F69504" w:rsidR="00E77359" w:rsidRPr="00E77359" w:rsidRDefault="00861B9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t>Препознавање теорија које одговарају одабраном феномену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632FABA" w14:textId="453D72EE" w:rsidR="00E77359" w:rsidRPr="00861B99" w:rsidRDefault="00861B9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Израда пријаве дисертације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CC9A1D1" w14:textId="77777777" w:rsidR="00E77359" w:rsidRPr="00E77359" w:rsidRDefault="00E7735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</w:tr>
      <w:tr w:rsidR="00861B99" w:rsidRPr="00E77359" w14:paraId="1AEBA2BC" w14:textId="77777777" w:rsidTr="00CE37C6">
        <w:trPr>
          <w:trHeight w:val="237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562AB1" w14:textId="77777777" w:rsidR="00861B99" w:rsidRPr="00E77359" w:rsidRDefault="00861B9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EB0CB7F" w14:textId="4AEA1379" w:rsidR="00861B99" w:rsidRDefault="00861B9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861B9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Одбрана пријаве дисертације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F7BC971" w14:textId="5574CB65" w:rsidR="00861B99" w:rsidRPr="00E77359" w:rsidRDefault="00421CF1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</w:tr>
      <w:tr w:rsidR="00DE0ABC" w:rsidRPr="00E77359" w14:paraId="7193B1F8" w14:textId="77777777" w:rsidTr="008F787E">
        <w:trPr>
          <w:trHeight w:val="237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2A2E928" w14:textId="77777777" w:rsidR="00DE0ABC" w:rsidRPr="00E77359" w:rsidRDefault="00DE0ABC" w:rsidP="008F7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bookmarkStart w:id="0" w:name="_Hlk54253718"/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t>Анализа прикупљених података и апликација научених социолошких теорија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ED74C5E" w14:textId="15C0B5BF" w:rsidR="00DE0ABC" w:rsidRDefault="00DE0ABC" w:rsidP="008F7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861B9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Израда дисертације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 xml:space="preserve"> 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4998BC3" w14:textId="21EEB3CE" w:rsidR="00DE0ABC" w:rsidRPr="00E77359" w:rsidRDefault="00DE0ABC" w:rsidP="008F7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</w:tr>
      <w:tr w:rsidR="00861B99" w:rsidRPr="00E77359" w14:paraId="1734E49F" w14:textId="77777777" w:rsidTr="00CE37C6">
        <w:trPr>
          <w:trHeight w:val="237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498D4D" w14:textId="337AA059" w:rsidR="00861B99" w:rsidRPr="00E77359" w:rsidRDefault="00861B9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t>Анализа прикупљених података и апликација научених социолошких теорија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3BE8DF7" w14:textId="01DE44DB" w:rsidR="00861B99" w:rsidRDefault="00861B9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861B9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Израда дисертације</w:t>
            </w:r>
            <w:r w:rsidR="00DE0ABC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 xml:space="preserve"> 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05926DE" w14:textId="66BB7A3E" w:rsidR="00861B99" w:rsidRPr="00E77359" w:rsidRDefault="00421CF1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</w:tr>
      <w:bookmarkEnd w:id="0"/>
      <w:tr w:rsidR="00DE0ABC" w:rsidRPr="00E77359" w14:paraId="2D3C41AF" w14:textId="77777777" w:rsidTr="008F787E">
        <w:trPr>
          <w:trHeight w:val="237"/>
        </w:trPr>
        <w:tc>
          <w:tcPr>
            <w:tcW w:w="4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A1F7A25" w14:textId="77777777" w:rsidR="00DE0ABC" w:rsidRPr="00E77359" w:rsidRDefault="00DE0ABC" w:rsidP="008F7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  <w:r w:rsidRPr="00E77359"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  <w:t>Анализа прикупљених података и апликација научених социолошких теорија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9DAB71" w14:textId="07C2234F" w:rsidR="00DE0ABC" w:rsidRDefault="00DE0ABC" w:rsidP="008F7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861B9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Израда дисертације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 xml:space="preserve"> 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C6EB44" w14:textId="77777777" w:rsidR="00DE0ABC" w:rsidRPr="00E77359" w:rsidRDefault="00DE0ABC" w:rsidP="008F7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</w:tr>
      <w:tr w:rsidR="00861B99" w:rsidRPr="00E77359" w14:paraId="105439BD" w14:textId="77777777" w:rsidTr="00861B99">
        <w:trPr>
          <w:trHeight w:val="237"/>
        </w:trPr>
        <w:tc>
          <w:tcPr>
            <w:tcW w:w="4141" w:type="dxa"/>
            <w:tcBorders>
              <w:top w:val="single" w:sz="3" w:space="0" w:color="000000"/>
              <w:left w:val="single" w:sz="4" w:space="0" w:color="FFFFFF" w:themeColor="background1"/>
              <w:bottom w:val="single" w:sz="4" w:space="0" w:color="FFFFFF" w:themeColor="background1"/>
              <w:right w:val="single" w:sz="3" w:space="0" w:color="000000"/>
            </w:tcBorders>
            <w:shd w:val="clear" w:color="000000" w:fill="FFFFFF"/>
          </w:tcPr>
          <w:p w14:paraId="2BD75601" w14:textId="77777777" w:rsidR="00861B99" w:rsidRPr="00E77359" w:rsidRDefault="00861B9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0B3F8C" w14:textId="7FEF98B8" w:rsidR="00861B99" w:rsidRDefault="00861B99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 w:rsidRPr="00861B99"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Одбрана дисертације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91E03B" w14:textId="58F86373" w:rsidR="00861B99" w:rsidRPr="00E77359" w:rsidRDefault="00421CF1" w:rsidP="00E7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</w:tr>
    </w:tbl>
    <w:p w14:paraId="6BC90220" w14:textId="77777777" w:rsidR="00E77359" w:rsidRDefault="00E77359" w:rsidP="00EC752F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ABDB641" w14:textId="31BB165E" w:rsidR="00EC752F" w:rsidRPr="00E14F77" w:rsidRDefault="00EC752F" w:rsidP="00C4104B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На основу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наведених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анализа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закључити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о адекватности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циљева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њиховој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усклађености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циљевима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високошколске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установе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8F510F">
        <w:rPr>
          <w:rFonts w:ascii="Times New Roman" w:hAnsi="Times New Roman" w:cs="Times New Roman"/>
          <w:sz w:val="24"/>
          <w:szCs w:val="24"/>
          <w:lang w:val="ru-RU"/>
        </w:rPr>
        <w:t>Извештај</w:t>
      </w:r>
      <w:proofErr w:type="spellEnd"/>
      <w:r w:rsidRPr="008F510F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 w:rsidRPr="008F510F">
        <w:rPr>
          <w:rFonts w:ascii="Times New Roman" w:hAnsi="Times New Roman" w:cs="Times New Roman"/>
          <w:sz w:val="24"/>
          <w:szCs w:val="24"/>
          <w:lang w:val="ru-RU"/>
        </w:rPr>
        <w:t>самовредновању</w:t>
      </w:r>
      <w:proofErr w:type="spellEnd"/>
      <w:r w:rsidR="008F51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F510F">
        <w:rPr>
          <w:rFonts w:ascii="Times New Roman" w:hAnsi="Times New Roman" w:cs="Times New Roman"/>
          <w:sz w:val="24"/>
          <w:szCs w:val="24"/>
          <w:lang w:val="ru-RU"/>
        </w:rPr>
        <w:t>Филозофског</w:t>
      </w:r>
      <w:proofErr w:type="spellEnd"/>
      <w:r w:rsidR="008F51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F510F">
        <w:rPr>
          <w:rFonts w:ascii="Times New Roman" w:hAnsi="Times New Roman" w:cs="Times New Roman"/>
          <w:sz w:val="24"/>
          <w:szCs w:val="24"/>
          <w:lang w:val="ru-RU"/>
        </w:rPr>
        <w:t>факултета</w:t>
      </w:r>
      <w:proofErr w:type="spellEnd"/>
      <w:r w:rsidR="008F510F">
        <w:rPr>
          <w:rFonts w:ascii="Times New Roman" w:hAnsi="Times New Roman" w:cs="Times New Roman"/>
          <w:sz w:val="24"/>
          <w:szCs w:val="24"/>
          <w:lang w:val="ru-RU"/>
        </w:rPr>
        <w:t xml:space="preserve"> за 2019.</w:t>
      </w:r>
      <w:r w:rsidRPr="008F510F">
        <w:rPr>
          <w:rFonts w:ascii="Times New Roman" w:hAnsi="Times New Roman" w:cs="Times New Roman"/>
          <w:sz w:val="24"/>
          <w:szCs w:val="24"/>
          <w:lang w:val="ru-RU"/>
        </w:rPr>
        <w:t>, стр. 38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адекватности структуре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садржаја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студијског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исхода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планираних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програмом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могућности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запошљавања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даљег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школовања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заврше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B058AE5" w14:textId="7F611A7D" w:rsidR="00EC752F" w:rsidRPr="00E14F77" w:rsidRDefault="00EC752F" w:rsidP="00EC752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Остваривање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планираних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исхода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учења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развој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компетенција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02401">
        <w:rPr>
          <w:rFonts w:ascii="Times New Roman" w:hAnsi="Times New Roman" w:cs="Times New Roman"/>
          <w:sz w:val="24"/>
          <w:szCs w:val="24"/>
          <w:lang w:val="ru-RU"/>
        </w:rPr>
        <w:t>докторске</w:t>
      </w:r>
      <w:proofErr w:type="spellEnd"/>
      <w:r w:rsidR="00C26F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26F13">
        <w:rPr>
          <w:rFonts w:ascii="Times New Roman" w:hAnsi="Times New Roman" w:cs="Times New Roman"/>
          <w:sz w:val="24"/>
          <w:szCs w:val="24"/>
          <w:lang w:val="ru-RU"/>
        </w:rPr>
        <w:t>академске</w:t>
      </w:r>
      <w:proofErr w:type="spellEnd"/>
      <w:r w:rsidR="009707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70778">
        <w:rPr>
          <w:rFonts w:ascii="Times New Roman" w:hAnsi="Times New Roman" w:cs="Times New Roman"/>
          <w:sz w:val="24"/>
          <w:szCs w:val="24"/>
          <w:lang w:val="ru-RU"/>
        </w:rPr>
        <w:t>студије</w:t>
      </w:r>
      <w:proofErr w:type="spellEnd"/>
      <w:r w:rsidR="009707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70778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="009707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прати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евалуативне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упитнике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попуњавају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свршени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="0020058B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="0020058B">
        <w:rPr>
          <w:rFonts w:ascii="Times New Roman" w:hAnsi="Times New Roman" w:cs="Times New Roman"/>
          <w:sz w:val="24"/>
          <w:szCs w:val="24"/>
          <w:lang w:val="ru-RU"/>
        </w:rPr>
        <w:instrText xml:space="preserve"> HYPERLINK "prilozi%20i%20tabele/Prilog%204.1..docx" </w:instrText>
      </w:r>
      <w:r w:rsidR="0020058B">
        <w:rPr>
          <w:rFonts w:ascii="Times New Roman" w:hAnsi="Times New Roman" w:cs="Times New Roman"/>
          <w:sz w:val="24"/>
          <w:szCs w:val="24"/>
          <w:lang w:val="ru-RU"/>
        </w:rPr>
      </w:r>
      <w:r w:rsidR="0020058B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20058B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Прилог</w:t>
      </w:r>
      <w:proofErr w:type="spellEnd"/>
      <w:r w:rsidRPr="0020058B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4.1</w:t>
      </w:r>
      <w:r w:rsidR="0020058B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.). </w:t>
      </w:r>
      <w:r w:rsidRPr="00B91366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Pr="00B91366">
        <w:rPr>
          <w:rFonts w:ascii="Times New Roman" w:hAnsi="Times New Roman" w:cs="Times New Roman"/>
          <w:sz w:val="24"/>
          <w:szCs w:val="24"/>
          <w:lang w:val="ru-RU"/>
        </w:rPr>
        <w:t>процесу</w:t>
      </w:r>
      <w:proofErr w:type="spellEnd"/>
      <w:r w:rsidRPr="00B91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1366">
        <w:rPr>
          <w:rFonts w:ascii="Times New Roman" w:hAnsi="Times New Roman" w:cs="Times New Roman"/>
          <w:sz w:val="24"/>
          <w:szCs w:val="24"/>
          <w:lang w:val="ru-RU"/>
        </w:rPr>
        <w:t>праћења</w:t>
      </w:r>
      <w:proofErr w:type="spellEnd"/>
      <w:r w:rsidRPr="00B91366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 </w:t>
      </w:r>
      <w:proofErr w:type="spellStart"/>
      <w:r w:rsidRPr="00B91366">
        <w:rPr>
          <w:rFonts w:ascii="Times New Roman" w:hAnsi="Times New Roman" w:cs="Times New Roman"/>
          <w:sz w:val="24"/>
          <w:szCs w:val="24"/>
          <w:lang w:val="ru-RU"/>
        </w:rPr>
        <w:t>овог</w:t>
      </w:r>
      <w:proofErr w:type="spellEnd"/>
      <w:r w:rsidRPr="00B91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1366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B91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1366">
        <w:rPr>
          <w:rFonts w:ascii="Times New Roman" w:hAnsi="Times New Roman" w:cs="Times New Roman"/>
          <w:sz w:val="24"/>
          <w:szCs w:val="24"/>
          <w:lang w:val="ru-RU"/>
        </w:rPr>
        <w:t>обезбеђено</w:t>
      </w:r>
      <w:proofErr w:type="spellEnd"/>
      <w:r w:rsidRPr="00B91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1366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B91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мишљење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283F75"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28</w:t>
      </w:r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дипломираних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студената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</w:t>
      </w:r>
      <w:r w:rsidR="00283F75"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5</w:t>
      </w:r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релевантних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актера </w:t>
      </w:r>
      <w:proofErr w:type="spellStart"/>
      <w:r w:rsidR="00DE0ABC"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који</w:t>
      </w:r>
      <w:proofErr w:type="spellEnd"/>
      <w:r w:rsidR="00DE0ABC"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су на челу </w:t>
      </w:r>
      <w:proofErr w:type="spellStart"/>
      <w:r w:rsidR="00DE0ABC"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институција</w:t>
      </w:r>
      <w:proofErr w:type="spellEnd"/>
      <w:r w:rsidR="00DE0ABC"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где су</w:t>
      </w:r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запослени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неки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од наших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дипломираних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студената</w:t>
      </w:r>
      <w:proofErr w:type="spellEnd"/>
      <w:r w:rsidR="00DE0ABC"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докторских </w:t>
      </w:r>
      <w:proofErr w:type="spellStart"/>
      <w:r w:rsidR="00DE0ABC"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студија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="0020058B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="0020058B">
        <w:rPr>
          <w:rFonts w:ascii="Times New Roman" w:hAnsi="Times New Roman" w:cs="Times New Roman"/>
          <w:sz w:val="24"/>
          <w:szCs w:val="24"/>
          <w:lang w:val="ru-RU"/>
        </w:rPr>
        <w:instrText xml:space="preserve"> HYPERLINK "prilozi%20i%20tabele/Prilog%204.1..docx" </w:instrText>
      </w:r>
      <w:r w:rsidR="0020058B">
        <w:rPr>
          <w:rFonts w:ascii="Times New Roman" w:hAnsi="Times New Roman" w:cs="Times New Roman"/>
          <w:sz w:val="24"/>
          <w:szCs w:val="24"/>
          <w:lang w:val="ru-RU"/>
        </w:rPr>
      </w:r>
      <w:r w:rsidR="0020058B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="00283F75" w:rsidRPr="0020058B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Прилог</w:t>
      </w:r>
      <w:proofErr w:type="spellEnd"/>
      <w:r w:rsidR="00283F75" w:rsidRPr="0020058B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4.1</w:t>
      </w:r>
      <w:r w:rsidR="0020058B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283F75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hyperlink r:id="rId32" w:history="1">
        <w:proofErr w:type="spellStart"/>
        <w:r w:rsidR="008F510F" w:rsidRPr="0020058B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Прилог</w:t>
        </w:r>
        <w:proofErr w:type="spellEnd"/>
        <w:r w:rsidR="008F510F" w:rsidRPr="0020058B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 xml:space="preserve"> 4.2.</w:t>
        </w:r>
        <w:r w:rsidRPr="0020058B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).</w:t>
        </w:r>
      </w:hyperlink>
    </w:p>
    <w:p w14:paraId="0EAE3E46" w14:textId="7D100B49" w:rsidR="00EC752F" w:rsidRPr="00283F75" w:rsidRDefault="00EC752F" w:rsidP="00EC75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Приказани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подаци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указују</w:t>
      </w:r>
      <w:proofErr w:type="spellEnd"/>
      <w:proofErr w:type="gram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да и из угла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послодаваца</w:t>
      </w:r>
      <w:proofErr w:type="spellEnd"/>
      <w:r w:rsidR="00283F7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развија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компетенције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релевантне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професију</w:t>
      </w:r>
      <w:proofErr w:type="spellEnd"/>
      <w:r w:rsidR="00817F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ABC">
        <w:rPr>
          <w:rFonts w:ascii="Times New Roman" w:hAnsi="Times New Roman" w:cs="Times New Roman"/>
          <w:sz w:val="24"/>
          <w:szCs w:val="24"/>
          <w:lang w:val="ru-RU"/>
        </w:rPr>
        <w:t xml:space="preserve">доктора </w:t>
      </w:r>
      <w:proofErr w:type="spellStart"/>
      <w:r w:rsidR="00817F0F">
        <w:rPr>
          <w:rFonts w:ascii="Times New Roman" w:hAnsi="Times New Roman" w:cs="Times New Roman"/>
          <w:sz w:val="24"/>
          <w:szCs w:val="24"/>
          <w:lang w:val="ru-RU"/>
        </w:rPr>
        <w:t>социолог</w:t>
      </w:r>
      <w:r w:rsidR="00E77359">
        <w:rPr>
          <w:rFonts w:ascii="Times New Roman" w:hAnsi="Times New Roman" w:cs="Times New Roman"/>
          <w:sz w:val="24"/>
          <w:szCs w:val="24"/>
          <w:lang w:val="ru-RU"/>
        </w:rPr>
        <w:t>ије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као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спремност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полазника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да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критички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преиспитују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сопствену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праксу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континуирано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се </w:t>
      </w:r>
      <w:proofErr w:type="spellStart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усавршавају</w:t>
      </w:r>
      <w:proofErr w:type="spellEnd"/>
      <w:r w:rsidRPr="00283F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14:paraId="0ACA5905" w14:textId="389DA185" w:rsidR="00EC752F" w:rsidRPr="008C7ACF" w:rsidRDefault="00EC752F" w:rsidP="008C7ACF">
      <w:pPr>
        <w:jc w:val="both"/>
        <w:rPr>
          <w:rFonts w:ascii="Times New Roman" w:hAnsi="Times New Roman" w:cs="Times New Roman"/>
          <w:color w:val="C00000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Свршени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студенти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различите аспекте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оцењују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високим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оценама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при чему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најнижа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оцена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додељена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начину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организације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наставе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Наиме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велики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број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полазника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ради и/или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станује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изван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Београда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због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чега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постаје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посебно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захтевно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пронаћи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термин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наставе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који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ће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одговарати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свим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студентима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С друге стране, квалитет литературе,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адекватност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наставних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метода и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комуникација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наставницима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су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оцењени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највишим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оценама</w:t>
      </w:r>
      <w:proofErr w:type="spellEnd"/>
      <w:r w:rsidRPr="007C11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14:paraId="0FC5C047" w14:textId="5D21A75E" w:rsidR="00EC752F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Учење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очекује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достизање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очекиваних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исхода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одвија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следеће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активности: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активно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учешће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у</w:t>
      </w:r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84112">
        <w:rPr>
          <w:rFonts w:ascii="Times New Roman" w:hAnsi="Times New Roman" w:cs="Times New Roman"/>
          <w:sz w:val="24"/>
          <w:szCs w:val="24"/>
          <w:lang w:val="ru-RU"/>
        </w:rPr>
        <w:t>настави</w:t>
      </w:r>
      <w:proofErr w:type="spellEnd"/>
      <w:r w:rsidRPr="006841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активности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директно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организују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наставници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предавања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дискусије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дебате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2800">
        <w:rPr>
          <w:rFonts w:ascii="Times New Roman" w:hAnsi="Times New Roman" w:cs="Times New Roman"/>
          <w:sz w:val="24"/>
          <w:szCs w:val="24"/>
          <w:lang w:val="ru-RU"/>
        </w:rPr>
        <w:t>радионице</w:t>
      </w:r>
      <w:proofErr w:type="spellEnd"/>
      <w:r w:rsidR="0062280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2800">
        <w:rPr>
          <w:rFonts w:ascii="Times New Roman" w:hAnsi="Times New Roman" w:cs="Times New Roman"/>
          <w:sz w:val="24"/>
          <w:szCs w:val="24"/>
          <w:lang w:val="ru-RU"/>
        </w:rPr>
        <w:t>гостујућа</w:t>
      </w:r>
      <w:proofErr w:type="spellEnd"/>
      <w:r w:rsidR="00622800">
        <w:rPr>
          <w:rFonts w:ascii="Times New Roman" w:hAnsi="Times New Roman" w:cs="Times New Roman"/>
          <w:sz w:val="24"/>
          <w:szCs w:val="24"/>
          <w:lang w:val="ru-RU"/>
        </w:rPr>
        <w:t xml:space="preserve"> интерактивна </w:t>
      </w:r>
      <w:proofErr w:type="spellStart"/>
      <w:r w:rsidR="00622800">
        <w:rPr>
          <w:rFonts w:ascii="Times New Roman" w:hAnsi="Times New Roman" w:cs="Times New Roman"/>
          <w:sz w:val="24"/>
          <w:szCs w:val="24"/>
          <w:lang w:val="ru-RU"/>
        </w:rPr>
        <w:t>предавања</w:t>
      </w:r>
      <w:proofErr w:type="spellEnd"/>
      <w:r w:rsidR="00622800">
        <w:rPr>
          <w:rFonts w:ascii="Times New Roman" w:hAnsi="Times New Roman" w:cs="Times New Roman"/>
          <w:sz w:val="24"/>
          <w:szCs w:val="24"/>
          <w:lang w:val="ru-RU"/>
        </w:rPr>
        <w:t xml:space="preserve">, анализа </w:t>
      </w:r>
      <w:proofErr w:type="spellStart"/>
      <w:r w:rsidR="00622800">
        <w:rPr>
          <w:rFonts w:ascii="Times New Roman" w:hAnsi="Times New Roman" w:cs="Times New Roman"/>
          <w:sz w:val="24"/>
          <w:szCs w:val="24"/>
          <w:lang w:val="ru-RU"/>
        </w:rPr>
        <w:t>визуелних</w:t>
      </w:r>
      <w:proofErr w:type="spellEnd"/>
      <w:r w:rsidR="006228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hAnsi="Times New Roman" w:cs="Times New Roman"/>
          <w:sz w:val="24"/>
          <w:szCs w:val="24"/>
          <w:lang w:val="ru-RU"/>
        </w:rPr>
        <w:t>садржаја</w:t>
      </w:r>
      <w:proofErr w:type="spellEnd"/>
      <w:r w:rsidR="00622800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заједничко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решавање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проблемских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практичних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задатака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консултације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самостални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припрема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знања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изучавање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литературе,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израда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предиспитних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задатака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студија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случаја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анкете и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интервјуи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различитим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групама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становништва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обрада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података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тумачење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података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</w:t>
      </w:r>
      <w:proofErr w:type="spellStart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>повремено</w:t>
      </w:r>
      <w:proofErr w:type="spellEnd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кроз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праксу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>институцијама</w:t>
      </w:r>
      <w:proofErr w:type="spellEnd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(Кабинет за </w:t>
      </w:r>
      <w:proofErr w:type="spellStart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>демографију</w:t>
      </w:r>
      <w:proofErr w:type="spellEnd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>популациону</w:t>
      </w:r>
      <w:proofErr w:type="spellEnd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политику</w:t>
      </w:r>
      <w:r w:rsid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</w:t>
      </w:r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313E6">
        <w:rPr>
          <w:rFonts w:ascii="Times New Roman" w:eastAsia="Times New Roman" w:hAnsi="Times New Roman" w:cs="Times New Roman"/>
          <w:sz w:val="24"/>
          <w:szCs w:val="24"/>
          <w:lang w:val="ru-RU"/>
        </w:rPr>
        <w:t>Психијатријска</w:t>
      </w:r>
      <w:proofErr w:type="spellEnd"/>
      <w:r w:rsidR="001313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313E6">
        <w:rPr>
          <w:rFonts w:ascii="Times New Roman" w:eastAsia="Times New Roman" w:hAnsi="Times New Roman" w:cs="Times New Roman"/>
          <w:sz w:val="24"/>
          <w:szCs w:val="24"/>
          <w:lang w:val="ru-RU"/>
        </w:rPr>
        <w:t>болница</w:t>
      </w:r>
      <w:proofErr w:type="spellEnd"/>
      <w:r w:rsidR="001313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313E6">
        <w:rPr>
          <w:rFonts w:ascii="Times New Roman" w:eastAsia="Times New Roman" w:hAnsi="Times New Roman" w:cs="Times New Roman"/>
          <w:sz w:val="24"/>
          <w:szCs w:val="24"/>
          <w:lang w:val="ru-RU"/>
        </w:rPr>
        <w:t>др</w:t>
      </w:r>
      <w:proofErr w:type="spellEnd"/>
      <w:r w:rsidR="001313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Лаза </w:t>
      </w:r>
      <w:proofErr w:type="spellStart"/>
      <w:r w:rsidR="001313E6">
        <w:rPr>
          <w:rFonts w:ascii="Times New Roman" w:eastAsia="Times New Roman" w:hAnsi="Times New Roman" w:cs="Times New Roman"/>
          <w:sz w:val="24"/>
          <w:szCs w:val="24"/>
          <w:lang w:val="ru-RU"/>
        </w:rPr>
        <w:t>Лазаревић</w:t>
      </w:r>
      <w:proofErr w:type="spellEnd"/>
      <w:r w:rsidR="00817F0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Такође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Институт за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социолошка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истраживања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који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је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посебна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научна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јединица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одељењу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социологију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укључује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студенте у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теренска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истраживања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која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подразумевају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прикупљање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података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терену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њихову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проверу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обраду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Најбољи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студенти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уколико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за то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укаже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прилика, и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званично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бивају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прикључени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истраживачке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пројекте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које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реализује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Институт, а под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покровитељством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Министарства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просвете, науке и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технолошког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>развоја</w:t>
      </w:r>
      <w:proofErr w:type="spellEnd"/>
      <w:r w:rsidR="00DE0A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306E24C2" w14:textId="77777777" w:rsidR="00EC752F" w:rsidRPr="00E14F77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C84EC77" w14:textId="220176BC" w:rsidR="00EC752F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сецницама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17F0F">
        <w:rPr>
          <w:rFonts w:ascii="Times New Roman" w:hAnsi="Times New Roman" w:cs="Times New Roman"/>
          <w:sz w:val="24"/>
          <w:szCs w:val="24"/>
          <w:lang w:val="ru-RU"/>
        </w:rPr>
        <w:t>Одељења</w:t>
      </w:r>
      <w:proofErr w:type="spellEnd"/>
      <w:r w:rsidR="00817F0F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817F0F">
        <w:rPr>
          <w:rFonts w:ascii="Times New Roman" w:hAnsi="Times New Roman" w:cs="Times New Roman"/>
          <w:sz w:val="24"/>
          <w:szCs w:val="24"/>
          <w:lang w:val="ru-RU"/>
        </w:rPr>
        <w:t>социологију</w:t>
      </w:r>
      <w:proofErr w:type="spellEnd"/>
      <w:r w:rsidR="00817F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разговара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се 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укупној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оптерећености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дискусију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настоји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постићи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уједначеност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захтева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сродних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предмета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адекватност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оптерећења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предвиђеном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ЕСПБ.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Наставници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евалуацију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предмета 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крају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семестра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повремено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сазнају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перспективу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различитим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аспектима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наставе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на предмету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. На основу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овако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прикупљених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података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анализе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података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броју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у року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заврше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програм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дошло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корекције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броја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предиспитних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задатака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 неким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обавезним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предметима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817F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17F0F">
        <w:rPr>
          <w:rFonts w:ascii="Times New Roman" w:hAnsi="Times New Roman" w:cs="Times New Roman"/>
          <w:sz w:val="24"/>
          <w:szCs w:val="24"/>
          <w:lang w:val="ru-RU"/>
        </w:rPr>
        <w:t>изборним</w:t>
      </w:r>
      <w:proofErr w:type="spellEnd"/>
      <w:r w:rsidR="00817F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17F0F">
        <w:rPr>
          <w:rFonts w:ascii="Times New Roman" w:hAnsi="Times New Roman" w:cs="Times New Roman"/>
          <w:sz w:val="24"/>
          <w:szCs w:val="24"/>
          <w:lang w:val="ru-RU"/>
        </w:rPr>
        <w:t>предметима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На основу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испитивања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мишљења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 квалитету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оптерећеност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се не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издваја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проблем</w:t>
      </w:r>
      <w:r w:rsidRPr="008C7ACF">
        <w:rPr>
          <w:rFonts w:ascii="Times New Roman" w:hAnsi="Times New Roman" w:cs="Times New Roman"/>
          <w:sz w:val="24"/>
          <w:szCs w:val="24"/>
          <w:lang w:val="ru-RU"/>
        </w:rPr>
        <w:t xml:space="preserve">, а </w:t>
      </w:r>
      <w:proofErr w:type="spellStart"/>
      <w:r w:rsidRPr="008C7ACF">
        <w:rPr>
          <w:rFonts w:ascii="Times New Roman" w:hAnsi="Times New Roman" w:cs="Times New Roman"/>
          <w:sz w:val="24"/>
          <w:szCs w:val="24"/>
          <w:lang w:val="ru-RU"/>
        </w:rPr>
        <w:t>адекватност</w:t>
      </w:r>
      <w:proofErr w:type="spellEnd"/>
      <w:r w:rsidRPr="008C7A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C7ACF">
        <w:rPr>
          <w:rFonts w:ascii="Times New Roman" w:hAnsi="Times New Roman" w:cs="Times New Roman"/>
          <w:sz w:val="24"/>
          <w:szCs w:val="24"/>
          <w:lang w:val="ru-RU"/>
        </w:rPr>
        <w:t>обима</w:t>
      </w:r>
      <w:proofErr w:type="spellEnd"/>
      <w:r w:rsidRPr="008C7ACF">
        <w:rPr>
          <w:rFonts w:ascii="Times New Roman" w:hAnsi="Times New Roman" w:cs="Times New Roman"/>
          <w:sz w:val="24"/>
          <w:szCs w:val="24"/>
          <w:lang w:val="ru-RU"/>
        </w:rPr>
        <w:t xml:space="preserve"> литературе </w:t>
      </w:r>
      <w:proofErr w:type="spellStart"/>
      <w:r w:rsidRPr="008C7ACF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8C7AC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8C7ACF">
        <w:rPr>
          <w:rFonts w:ascii="Times New Roman" w:hAnsi="Times New Roman" w:cs="Times New Roman"/>
          <w:sz w:val="24"/>
          <w:szCs w:val="24"/>
          <w:lang w:val="ru-RU"/>
        </w:rPr>
        <w:t>високо</w:t>
      </w:r>
      <w:proofErr w:type="spellEnd"/>
      <w:r w:rsidRPr="008C7A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C7ACF">
        <w:rPr>
          <w:rFonts w:ascii="Times New Roman" w:hAnsi="Times New Roman" w:cs="Times New Roman"/>
          <w:sz w:val="24"/>
          <w:szCs w:val="24"/>
          <w:lang w:val="ru-RU"/>
        </w:rPr>
        <w:t>оцењена</w:t>
      </w:r>
      <w:proofErr w:type="spellEnd"/>
      <w:r w:rsidRPr="008C7AC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20058B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="0020058B">
        <w:rPr>
          <w:rFonts w:ascii="Times New Roman" w:hAnsi="Times New Roman" w:cs="Times New Roman"/>
          <w:sz w:val="24"/>
          <w:szCs w:val="24"/>
          <w:lang w:val="ru-RU"/>
        </w:rPr>
        <w:instrText xml:space="preserve"> HYPERLINK "prilozi%20i%20tabele/Prilog%204.1..docx" </w:instrText>
      </w:r>
      <w:r w:rsidR="0020058B">
        <w:rPr>
          <w:rFonts w:ascii="Times New Roman" w:hAnsi="Times New Roman" w:cs="Times New Roman"/>
          <w:sz w:val="24"/>
          <w:szCs w:val="24"/>
          <w:lang w:val="ru-RU"/>
        </w:rPr>
      </w:r>
      <w:r w:rsidR="0020058B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20058B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Прилог</w:t>
      </w:r>
      <w:proofErr w:type="spellEnd"/>
      <w:r w:rsidRPr="0020058B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4.1</w:t>
      </w:r>
      <w:r w:rsidR="0020058B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4B23ED" w:rsidRPr="008C7ACF">
        <w:rPr>
          <w:rFonts w:ascii="Times New Roman" w:hAnsi="Times New Roman" w:cs="Times New Roman"/>
          <w:sz w:val="24"/>
          <w:szCs w:val="24"/>
          <w:lang w:val="ru-RU"/>
        </w:rPr>
        <w:t>.)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Ипак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имајући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виду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мали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број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заврше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року,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констатовати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постоји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простор за </w:t>
      </w:r>
      <w:proofErr w:type="spellStart"/>
      <w:r w:rsidRPr="009344A7">
        <w:rPr>
          <w:rFonts w:ascii="Times New Roman" w:hAnsi="Times New Roman" w:cs="Times New Roman"/>
          <w:sz w:val="24"/>
          <w:szCs w:val="24"/>
          <w:lang w:val="ru-RU"/>
        </w:rPr>
        <w:t>унапређивање</w:t>
      </w:r>
      <w:proofErr w:type="spellEnd"/>
      <w:r w:rsidRPr="009344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 систематичности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праћења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оптерећења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8863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програму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целини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  те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преиспитивања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усаглашавања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оптерећености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предметима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истим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ЕСПБ.</w:t>
      </w:r>
    </w:p>
    <w:p w14:paraId="6270375E" w14:textId="77777777" w:rsidR="00EC752F" w:rsidRPr="00E14F77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C97F74" w14:textId="3B5E5959" w:rsidR="00EC752F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proofErr w:type="gramStart"/>
      <w:r w:rsidRPr="00BF4A0F">
        <w:rPr>
          <w:rFonts w:ascii="Times New Roman" w:eastAsia="Times New Roman" w:hAnsi="Times New Roman" w:cs="Times New Roman"/>
          <w:sz w:val="24"/>
          <w:szCs w:val="24"/>
          <w:lang w:val="ru-RU"/>
        </w:rPr>
        <w:t>У наставку</w:t>
      </w:r>
      <w:proofErr w:type="gramEnd"/>
      <w:r w:rsidRPr="00BF4A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F4A0F">
        <w:rPr>
          <w:rFonts w:ascii="Times New Roman" w:eastAsia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BF4A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дат пример </w:t>
      </w:r>
      <w:proofErr w:type="spellStart"/>
      <w:r w:rsidRPr="00BF4A0F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процене</w:t>
      </w:r>
      <w:proofErr w:type="spellEnd"/>
      <w:r w:rsidRPr="00BF4A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F4A0F">
        <w:rPr>
          <w:rFonts w:ascii="Times New Roman" w:eastAsia="Times New Roman" w:hAnsi="Times New Roman" w:cs="Times New Roman"/>
          <w:sz w:val="24"/>
          <w:szCs w:val="24"/>
          <w:lang w:val="ru-RU"/>
        </w:rPr>
        <w:t>оптерећења</w:t>
      </w:r>
      <w:proofErr w:type="spellEnd"/>
      <w:r w:rsidRPr="00BF4A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F4A0F">
        <w:rPr>
          <w:rFonts w:ascii="Times New Roman" w:eastAsia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BF4A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предмету </w:t>
      </w:r>
      <w:proofErr w:type="spellStart"/>
      <w:r w:rsidR="00DE0AB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Савремени</w:t>
      </w:r>
      <w:proofErr w:type="spellEnd"/>
      <w:r w:rsidR="00DE0AB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популациони</w:t>
      </w:r>
      <w:proofErr w:type="spellEnd"/>
      <w:r w:rsidR="00DE0AB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DE0AB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изазови</w:t>
      </w:r>
      <w:proofErr w:type="spellEnd"/>
    </w:p>
    <w:p w14:paraId="6B67ECA0" w14:textId="77777777" w:rsidR="00BF4A0F" w:rsidRPr="00BF4A0F" w:rsidRDefault="00BF4A0F" w:rsidP="00EC752F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25E1690" w14:textId="4886C7A4" w:rsidR="00BF4A0F" w:rsidRPr="00502E62" w:rsidRDefault="00BF4A0F" w:rsidP="00BF4A0F">
      <w:pPr>
        <w:pStyle w:val="NoSpacing"/>
        <w:autoSpaceDE w:val="0"/>
        <w:autoSpaceDN w:val="0"/>
        <w:adjustRightInd w:val="0"/>
        <w:ind w:left="360"/>
        <w:rPr>
          <w:lang w:val="ru-RU"/>
        </w:rPr>
      </w:pPr>
      <w:proofErr w:type="spellStart"/>
      <w:r w:rsidRPr="00502E62">
        <w:rPr>
          <w:b/>
          <w:i/>
          <w:lang w:val="ru-RU"/>
        </w:rPr>
        <w:t>Табела</w:t>
      </w:r>
      <w:proofErr w:type="spellEnd"/>
      <w:r w:rsidRPr="00502E62">
        <w:rPr>
          <w:lang w:val="ru-RU"/>
        </w:rPr>
        <w:t xml:space="preserve">: </w:t>
      </w:r>
      <w:proofErr w:type="spellStart"/>
      <w:r w:rsidRPr="00502E62">
        <w:rPr>
          <w:lang w:val="ru-RU"/>
        </w:rPr>
        <w:t>Процена</w:t>
      </w:r>
      <w:proofErr w:type="spellEnd"/>
      <w:r w:rsidRPr="00502E62">
        <w:rPr>
          <w:lang w:val="ru-RU"/>
        </w:rPr>
        <w:t xml:space="preserve"> </w:t>
      </w:r>
      <w:proofErr w:type="spellStart"/>
      <w:r w:rsidRPr="00502E62">
        <w:rPr>
          <w:lang w:val="ru-RU"/>
        </w:rPr>
        <w:t>оптерећења</w:t>
      </w:r>
      <w:proofErr w:type="spellEnd"/>
      <w:r w:rsidRPr="00502E62">
        <w:rPr>
          <w:lang w:val="ru-RU"/>
        </w:rPr>
        <w:t xml:space="preserve"> студента </w:t>
      </w:r>
      <w:proofErr w:type="spellStart"/>
      <w:r w:rsidRPr="00502E62">
        <w:rPr>
          <w:lang w:val="ru-RU"/>
        </w:rPr>
        <w:t>активностима</w:t>
      </w:r>
      <w:proofErr w:type="spellEnd"/>
      <w:r w:rsidRPr="00502E62">
        <w:rPr>
          <w:lang w:val="ru-RU"/>
        </w:rPr>
        <w:t xml:space="preserve"> </w:t>
      </w:r>
      <w:proofErr w:type="spellStart"/>
      <w:r w:rsidRPr="00502E62">
        <w:rPr>
          <w:lang w:val="ru-RU"/>
        </w:rPr>
        <w:t>потребним</w:t>
      </w:r>
      <w:proofErr w:type="spellEnd"/>
      <w:r w:rsidRPr="00502E62">
        <w:rPr>
          <w:lang w:val="ru-RU"/>
        </w:rPr>
        <w:t xml:space="preserve"> за </w:t>
      </w:r>
      <w:proofErr w:type="spellStart"/>
      <w:r w:rsidRPr="00502E62">
        <w:rPr>
          <w:lang w:val="ru-RU"/>
        </w:rPr>
        <w:t>достизање</w:t>
      </w:r>
      <w:proofErr w:type="spellEnd"/>
      <w:r w:rsidRPr="00502E62">
        <w:rPr>
          <w:lang w:val="ru-RU"/>
        </w:rPr>
        <w:t xml:space="preserve"> </w:t>
      </w:r>
      <w:proofErr w:type="spellStart"/>
      <w:r w:rsidRPr="00502E62">
        <w:rPr>
          <w:lang w:val="ru-RU"/>
        </w:rPr>
        <w:t>очекиваних</w:t>
      </w:r>
      <w:proofErr w:type="spellEnd"/>
      <w:r w:rsidRPr="00502E62">
        <w:rPr>
          <w:lang w:val="ru-RU"/>
        </w:rPr>
        <w:t xml:space="preserve"> исхода предмета – </w:t>
      </w:r>
      <w:r w:rsidR="00DE0ABC">
        <w:rPr>
          <w:b/>
          <w:bCs/>
          <w:lang w:val="sr-Cyrl-CS"/>
        </w:rPr>
        <w:t>Савремени популациони изазови</w:t>
      </w:r>
      <w:r w:rsidRPr="00502E62">
        <w:rPr>
          <w:lang w:val="ru-RU"/>
        </w:rPr>
        <w:t xml:space="preserve"> </w:t>
      </w:r>
    </w:p>
    <w:p w14:paraId="2E9476F1" w14:textId="77777777" w:rsidR="00BF4A0F" w:rsidRDefault="00BF4A0F" w:rsidP="00BF4A0F">
      <w:pPr>
        <w:pStyle w:val="NoSpacing"/>
        <w:autoSpaceDE w:val="0"/>
        <w:autoSpaceDN w:val="0"/>
        <w:adjustRightInd w:val="0"/>
        <w:ind w:left="360"/>
        <w:rPr>
          <w:rFonts w:eastAsia="ArialMT"/>
          <w:color w:val="000000" w:themeColor="text1"/>
          <w:lang w:val="ru-RU"/>
        </w:rPr>
      </w:pPr>
    </w:p>
    <w:p w14:paraId="10A3D338" w14:textId="77777777" w:rsidR="00BF4A0F" w:rsidRPr="00E14F77" w:rsidRDefault="00BF4A0F" w:rsidP="00BF4A0F">
      <w:pPr>
        <w:pStyle w:val="NoSpacing"/>
        <w:autoSpaceDE w:val="0"/>
        <w:autoSpaceDN w:val="0"/>
        <w:adjustRightInd w:val="0"/>
        <w:ind w:left="360"/>
        <w:rPr>
          <w:rFonts w:eastAsia="ArialMT"/>
          <w:color w:val="000000" w:themeColor="text1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9"/>
        <w:gridCol w:w="2738"/>
        <w:gridCol w:w="2948"/>
      </w:tblGrid>
      <w:tr w:rsidR="00BF4A0F" w:rsidRPr="00E14F77" w14:paraId="59DD70AC" w14:textId="77777777" w:rsidTr="0075053C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AD2BF" w14:textId="20D9CA1D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Научно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поље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3ED90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Друштвено-хуманистичкенауке</w:t>
            </w:r>
            <w:proofErr w:type="spellEnd"/>
          </w:p>
        </w:tc>
      </w:tr>
      <w:tr w:rsidR="00BF4A0F" w:rsidRPr="00E14F77" w14:paraId="04CE5A89" w14:textId="77777777" w:rsidTr="0075053C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85BA4" w14:textId="5E2B7C52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05E4C" w14:textId="77777777" w:rsidR="00BF4A0F" w:rsidRPr="00502E62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Социологија</w:t>
            </w:r>
            <w:proofErr w:type="spellEnd"/>
          </w:p>
        </w:tc>
      </w:tr>
      <w:tr w:rsidR="00BF4A0F" w:rsidRPr="00E14F77" w14:paraId="7F36BCDD" w14:textId="77777777" w:rsidTr="0075053C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3F3D6" w14:textId="3FEC2559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Ужа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E502E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Социологија</w:t>
            </w:r>
            <w:proofErr w:type="spellEnd"/>
          </w:p>
        </w:tc>
      </w:tr>
      <w:tr w:rsidR="00BF4A0F" w:rsidRPr="00E14F77" w14:paraId="73803C51" w14:textId="77777777" w:rsidTr="0075053C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8676A" w14:textId="61619063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Студијски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43488" w14:textId="77777777" w:rsidR="00BF4A0F" w:rsidRPr="00502E62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Мастер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академске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студије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социологије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F4A0F" w:rsidRPr="00E14F77" w14:paraId="64B35E3E" w14:textId="77777777" w:rsidTr="0075053C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6D362" w14:textId="76ED039F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Назив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81611" w14:textId="77777777" w:rsidR="00BF4A0F" w:rsidRPr="00502E62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02E62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Увод у студије одрживог развоја</w:t>
            </w:r>
          </w:p>
        </w:tc>
      </w:tr>
      <w:tr w:rsidR="00BF4A0F" w:rsidRPr="00E14F77" w14:paraId="15293011" w14:textId="77777777" w:rsidTr="0075053C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36915" w14:textId="7DB0ECE9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Статус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32E6F" w14:textId="77777777" w:rsidR="00BF4A0F" w:rsidRPr="00502E62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Изборни</w:t>
            </w:r>
            <w:proofErr w:type="spellEnd"/>
          </w:p>
        </w:tc>
      </w:tr>
      <w:tr w:rsidR="00BF4A0F" w:rsidRPr="00E14F77" w14:paraId="637140BE" w14:textId="77777777" w:rsidTr="0075053C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5CA8C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Број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ЕСПБ</w:t>
            </w:r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85CEA" w14:textId="77777777" w:rsidR="00BF4A0F" w:rsidRPr="00502E62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BF4A0F" w:rsidRPr="00E14F77" w14:paraId="66155701" w14:textId="77777777" w:rsidTr="0075053C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9AA9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2EC83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Активности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80A06" w14:textId="077D941E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сатима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укупно</w:t>
            </w:r>
            <w:proofErr w:type="spellEnd"/>
          </w:p>
        </w:tc>
      </w:tr>
      <w:tr w:rsidR="00BF4A0F" w:rsidRPr="000504D0" w14:paraId="1B5DDE6B" w14:textId="77777777" w:rsidTr="0075053C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79E7F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Број</w:t>
            </w:r>
            <w:proofErr w:type="spellEnd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часова</w:t>
            </w:r>
            <w:proofErr w:type="spellEnd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активне</w:t>
            </w:r>
            <w:proofErr w:type="spellEnd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наставе</w:t>
            </w:r>
            <w:proofErr w:type="spellEnd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недељни</w:t>
            </w:r>
            <w:proofErr w:type="spellEnd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фонд)</w:t>
            </w:r>
          </w:p>
          <w:p w14:paraId="2E4865E0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FFE5" w14:textId="77777777" w:rsidR="00BF4A0F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2+2=4</w:t>
            </w:r>
          </w:p>
          <w:p w14:paraId="7EFDAC89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предавања</w:t>
            </w:r>
            <w:proofErr w:type="spellEnd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2 часа = 1,5 сати</w:t>
            </w:r>
          </w:p>
          <w:p w14:paraId="64D0F463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вежбе</w:t>
            </w:r>
            <w:proofErr w:type="spellEnd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2 часа = 1,5 сати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541B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 час = 45 мин = 0,75 сати</w:t>
            </w:r>
          </w:p>
          <w:p w14:paraId="087356FF" w14:textId="77777777" w:rsidR="00BF4A0F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4BDD172E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4×0,75=3 </w:t>
            </w:r>
            <w:proofErr w:type="spellStart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сата</w:t>
            </w:r>
            <w:proofErr w:type="spellEnd"/>
          </w:p>
          <w:p w14:paraId="7BCF0F6E" w14:textId="77777777" w:rsidR="00BF4A0F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518FF95A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3× 15 </w:t>
            </w:r>
            <w:proofErr w:type="spellStart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недеља</w:t>
            </w:r>
            <w:proofErr w:type="spellEnd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= 4</w:t>
            </w:r>
            <w:r w:rsidRPr="00E14F7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5 сати</w:t>
            </w:r>
          </w:p>
        </w:tc>
      </w:tr>
      <w:tr w:rsidR="00BF4A0F" w:rsidRPr="00E14F77" w14:paraId="653CD58B" w14:textId="77777777" w:rsidTr="0075053C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A77D9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Време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проведено у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самосталном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раду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BCE4" w14:textId="77777777" w:rsidR="00BF4A0F" w:rsidRPr="00E14F77" w:rsidRDefault="00BF4A0F" w:rsidP="00BF4A0F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center" w:pos="4680"/>
                <w:tab w:val="right" w:pos="93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изучавање</w:t>
            </w:r>
            <w:proofErr w:type="spellEnd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обавезне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препоручене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литературе</w:t>
            </w:r>
            <w:proofErr w:type="gramEnd"/>
          </w:p>
          <w:p w14:paraId="130F3073" w14:textId="77777777" w:rsidR="00BF4A0F" w:rsidRPr="00E14F77" w:rsidRDefault="00BF4A0F" w:rsidP="00BF4A0F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center" w:pos="4680"/>
                <w:tab w:val="right" w:pos="93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претрага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података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илсутрацију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феномена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којем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израђује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семинарски рад </w:t>
            </w:r>
          </w:p>
          <w:p w14:paraId="48C27967" w14:textId="77777777" w:rsidR="00BF4A0F" w:rsidRPr="00E14F77" w:rsidRDefault="00BF4A0F" w:rsidP="00BF4A0F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center" w:pos="4680"/>
                <w:tab w:val="right" w:pos="936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семинарског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рада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84526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сата</w:t>
            </w:r>
            <w:proofErr w:type="spellEnd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× 15 </w:t>
            </w:r>
            <w:proofErr w:type="spellStart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недеља</w:t>
            </w:r>
            <w:proofErr w:type="spellEnd"/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= </w:t>
            </w:r>
            <w:r w:rsidRPr="00E14F7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30 сати</w:t>
            </w:r>
          </w:p>
          <w:p w14:paraId="2341AFC1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2A0036A3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F4A0F" w:rsidRPr="00E14F77" w14:paraId="63E5CBBE" w14:textId="77777777" w:rsidTr="0075053C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91687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Време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проведено на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обавезној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стручној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пракси</w:t>
            </w:r>
            <w:proofErr w:type="spellEnd"/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21B80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CAE7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4A0F" w:rsidRPr="00E14F77" w14:paraId="1FE7DC6D" w14:textId="77777777" w:rsidTr="0075053C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63156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Време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проведено за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припрему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проверу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знања</w:t>
            </w:r>
            <w:proofErr w:type="spellEnd"/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66A4" w14:textId="77777777" w:rsidR="00BF4A0F" w:rsidRPr="00730DDB" w:rsidRDefault="00BF4A0F" w:rsidP="00BF4A0F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center" w:pos="4680"/>
                <w:tab w:val="right" w:pos="9360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читање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литературе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потребне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проширење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семинарског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рада</w:t>
            </w:r>
          </w:p>
          <w:p w14:paraId="05F1767A" w14:textId="77777777" w:rsidR="00BF4A0F" w:rsidRPr="000504D0" w:rsidRDefault="00BF4A0F" w:rsidP="00BF4A0F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center" w:pos="4680"/>
                <w:tab w:val="right" w:pos="9360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испитног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рада</w:t>
            </w:r>
            <w:r w:rsidRPr="000504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</w:p>
          <w:p w14:paraId="1B5AE916" w14:textId="77777777" w:rsidR="00BF4A0F" w:rsidRPr="00E14F77" w:rsidRDefault="00BF4A0F" w:rsidP="00BF4A0F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center" w:pos="4680"/>
                <w:tab w:val="right" w:pos="9360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читање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обавезне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литературе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за испит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9E67" w14:textId="77777777" w:rsidR="00BF4A0F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Читање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0504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10 страна = 1 </w:t>
            </w:r>
            <w:proofErr w:type="spellStart"/>
            <w:r w:rsidRPr="000504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сат</w:t>
            </w:r>
            <w:proofErr w:type="spellEnd"/>
          </w:p>
          <w:p w14:paraId="3E458BBE" w14:textId="77777777" w:rsidR="00BF4A0F" w:rsidRPr="000504D0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1</w:t>
            </w:r>
            <w:r w:rsidRPr="000504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50 страна/10 страна </w:t>
            </w: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×</w:t>
            </w:r>
            <w:r w:rsidRPr="000504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1 </w:t>
            </w:r>
            <w:proofErr w:type="spellStart"/>
            <w:r w:rsidRPr="000504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сат</w:t>
            </w:r>
            <w:proofErr w:type="spellEnd"/>
            <w:r w:rsidRPr="000504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</w:t>
            </w:r>
            <w:r w:rsidRPr="000504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14F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сат</w:t>
            </w:r>
            <w:r w:rsidRPr="000504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</w:t>
            </w:r>
          </w:p>
          <w:p w14:paraId="0D0EC5F4" w14:textId="77777777" w:rsidR="00BF4A0F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0ACCD186" w14:textId="77777777" w:rsidR="00BF4A0F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730D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Писање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1 страна = 2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сата</w:t>
            </w:r>
            <w:proofErr w:type="spellEnd"/>
          </w:p>
          <w:p w14:paraId="6E8EB7C7" w14:textId="77777777" w:rsidR="00BF4A0F" w:rsidRPr="00730DDB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 страна</w:t>
            </w:r>
            <w:r w:rsidRPr="00E14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×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2 = </w:t>
            </w:r>
            <w:r w:rsidRPr="00730D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0</w:t>
            </w:r>
            <w:r w:rsidRPr="00730D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 сати</w:t>
            </w:r>
          </w:p>
          <w:p w14:paraId="742D2CAD" w14:textId="77777777" w:rsidR="00BF4A0F" w:rsidRPr="00730DDB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сата</w:t>
            </w:r>
            <w:proofErr w:type="spellEnd"/>
          </w:p>
          <w:p w14:paraId="0417CB88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F4A0F" w:rsidRPr="00E14F77" w14:paraId="03B82046" w14:textId="77777777" w:rsidTr="0075053C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00808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Време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обухваћено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самом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провером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знања</w:t>
            </w:r>
            <w:proofErr w:type="spellEnd"/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0EADB" w14:textId="77777777" w:rsidR="00BF4A0F" w:rsidRPr="00730DDB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Усмени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испит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одбрана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испитног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EA621" w14:textId="77777777" w:rsidR="00BF4A0F" w:rsidRPr="00730DDB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0D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730D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сат</w:t>
            </w:r>
            <w:proofErr w:type="spellEnd"/>
          </w:p>
        </w:tc>
      </w:tr>
      <w:tr w:rsidR="00BF4A0F" w:rsidRPr="00E14F77" w14:paraId="7A8E0A82" w14:textId="77777777" w:rsidTr="0075053C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AE091" w14:textId="03D13976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Укупан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сати</w:t>
            </w:r>
            <w:proofErr w:type="spellEnd"/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EAED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24E2F" w14:textId="77777777" w:rsidR="00BF4A0F" w:rsidRPr="00653C8E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105</w:t>
            </w:r>
          </w:p>
        </w:tc>
      </w:tr>
      <w:tr w:rsidR="00BF4A0F" w:rsidRPr="00E14F77" w14:paraId="7087155D" w14:textId="77777777" w:rsidTr="0075053C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6083A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Укупан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број</w:t>
            </w:r>
            <w:proofErr w:type="spellEnd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сати у ЕСПБ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5B3B" w14:textId="77777777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6CF30" w14:textId="77777777" w:rsidR="00BF4A0F" w:rsidRPr="00653C8E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ind w:left="5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BF4A0F" w:rsidRPr="000504D0" w14:paraId="23AA8983" w14:textId="77777777" w:rsidTr="0075053C">
        <w:trPr>
          <w:jc w:val="center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B8215" w14:textId="75E4D2CF" w:rsidR="00BF4A0F" w:rsidRPr="00E14F77" w:rsidRDefault="00BF4A0F" w:rsidP="0075053C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Остварени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исходи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учења</w:t>
            </w:r>
            <w:proofErr w:type="spellEnd"/>
          </w:p>
        </w:tc>
        <w:tc>
          <w:tcPr>
            <w:tcW w:w="5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0552" w14:textId="77777777" w:rsidR="00BF4A0F" w:rsidRDefault="00BF4A0F" w:rsidP="0075053C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E14F7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Студент: </w:t>
            </w:r>
          </w:p>
          <w:p w14:paraId="513ADC47" w14:textId="77777777" w:rsidR="00BF4A0F" w:rsidRPr="00021D51" w:rsidRDefault="00BF4A0F" w:rsidP="007505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5A216031" w14:textId="77777777" w:rsidR="00BF4A0F" w:rsidRPr="00021D51" w:rsidRDefault="00BF4A0F" w:rsidP="00BF4A0F">
            <w:pPr>
              <w:numPr>
                <w:ilvl w:val="0"/>
                <w:numId w:val="8"/>
              </w:numPr>
              <w:autoSpaceDN w:val="0"/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Усваја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знања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кључним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проблемима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економском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социјалном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еколошком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аспекту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одрживог</w:t>
            </w:r>
            <w:proofErr w:type="spellEnd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21D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развоја</w:t>
            </w:r>
            <w:proofErr w:type="spellEnd"/>
          </w:p>
          <w:p w14:paraId="4D740DD1" w14:textId="77777777" w:rsidR="00BF4A0F" w:rsidRPr="00021D51" w:rsidRDefault="00BF4A0F" w:rsidP="00BF4A0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021D51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Критички процењује односе између економског и осталих аспеката одрживот развоја у зависности од различитих друштвених чинилаца </w:t>
            </w:r>
          </w:p>
          <w:p w14:paraId="7842F8D8" w14:textId="77777777" w:rsidR="00BF4A0F" w:rsidRPr="00E14F77" w:rsidRDefault="00BF4A0F" w:rsidP="00BF4A0F">
            <w:pPr>
              <w:numPr>
                <w:ilvl w:val="0"/>
                <w:numId w:val="8"/>
              </w:numPr>
              <w:autoSpaceDN w:val="0"/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021D51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Препознаје сложеност међусобног односа различитих аспеката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одрживости кроз анализу студија рађених на конкретним примерима (на на националном, регионалном, локланом нивоу) </w:t>
            </w:r>
          </w:p>
          <w:p w14:paraId="3C516237" w14:textId="77777777" w:rsidR="00BF4A0F" w:rsidRPr="00E14F77" w:rsidRDefault="00BF4A0F" w:rsidP="00BF4A0F">
            <w:pPr>
              <w:numPr>
                <w:ilvl w:val="0"/>
                <w:numId w:val="8"/>
              </w:numPr>
              <w:autoSpaceDN w:val="0"/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E14F7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Аргументовано заступа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избор неког од приступа одрживом развоју (еколошка модернизација, политичка екологија и сл.), одређује могуће циљеве одрживсоти и ризике у  одређеном друштвеном контексту, ослањем на доступне емпиријске податке. </w:t>
            </w:r>
          </w:p>
          <w:p w14:paraId="1931B99D" w14:textId="77777777" w:rsidR="00BF4A0F" w:rsidRPr="00E14F77" w:rsidRDefault="00BF4A0F" w:rsidP="0075053C">
            <w:pPr>
              <w:autoSpaceDN w:val="0"/>
              <w:spacing w:after="0"/>
              <w:ind w:left="360"/>
              <w:rPr>
                <w:rFonts w:ascii="Times New Roman" w:eastAsia="ArialMT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14:paraId="366CCECD" w14:textId="77777777" w:rsidR="00622800" w:rsidRPr="00E14F77" w:rsidRDefault="00622800" w:rsidP="0062280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ABF73A" w14:textId="77777777" w:rsidR="00EC752F" w:rsidRPr="00E14F77" w:rsidRDefault="00EC752F" w:rsidP="00EC752F">
      <w:pPr>
        <w:pStyle w:val="NoSpacing"/>
        <w:autoSpaceDE w:val="0"/>
        <w:autoSpaceDN w:val="0"/>
        <w:adjustRightInd w:val="0"/>
        <w:spacing w:line="276" w:lineRule="auto"/>
        <w:ind w:left="360"/>
        <w:rPr>
          <w:rFonts w:eastAsia="ArialMT"/>
          <w:color w:val="000000" w:themeColor="text1"/>
          <w:lang w:val="ru-RU"/>
        </w:rPr>
      </w:pPr>
    </w:p>
    <w:p w14:paraId="1B5EA246" w14:textId="77777777" w:rsidR="00EC752F" w:rsidRPr="00E14F77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7AD9C2" w14:textId="0DCEE6E9" w:rsidR="00EC752F" w:rsidRDefault="00EC752F" w:rsidP="003255CD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Унапређивање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континуирано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осавремењивање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заснива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компетентности наставника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ангажованих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програму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што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огледа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њиховој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научној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продукцији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релевантној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предмете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предају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као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за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разумевање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професије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B23ED">
        <w:rPr>
          <w:rFonts w:ascii="Times New Roman" w:eastAsia="Times New Roman" w:hAnsi="Times New Roman" w:cs="Times New Roman"/>
          <w:sz w:val="24"/>
          <w:szCs w:val="24"/>
          <w:lang w:val="ru-RU"/>
        </w:rPr>
        <w:t>доктора</w:t>
      </w:r>
      <w:r w:rsid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образовања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наведену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професију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као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њиховој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укључености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</w:t>
      </w:r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разне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групе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формиране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сврхом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креирања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јавних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државних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политика (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учешће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писању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Стратегије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подстицање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рађања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>Стратегије</w:t>
      </w:r>
      <w:proofErr w:type="spellEnd"/>
      <w:r w:rsidR="006228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721C24">
        <w:rPr>
          <w:rFonts w:ascii="Times New Roman" w:eastAsia="Times New Roman" w:hAnsi="Times New Roman" w:cs="Times New Roman"/>
          <w:sz w:val="24"/>
          <w:szCs w:val="24"/>
          <w:lang w:val="ru-RU"/>
        </w:rPr>
        <w:t>управљање</w:t>
      </w:r>
      <w:proofErr w:type="spellEnd"/>
      <w:r w:rsidR="00721C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721C24">
        <w:rPr>
          <w:rFonts w:ascii="Times New Roman" w:eastAsia="Times New Roman" w:hAnsi="Times New Roman" w:cs="Times New Roman"/>
          <w:sz w:val="24"/>
          <w:szCs w:val="24"/>
          <w:lang w:val="ru-RU"/>
        </w:rPr>
        <w:t>миграција</w:t>
      </w:r>
      <w:proofErr w:type="spellEnd"/>
      <w:r w:rsidR="00721C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РЕМ и </w:t>
      </w:r>
      <w:proofErr w:type="spellStart"/>
      <w:r w:rsidR="00721C24">
        <w:rPr>
          <w:rFonts w:ascii="Times New Roman" w:eastAsia="Times New Roman" w:hAnsi="Times New Roman" w:cs="Times New Roman"/>
          <w:sz w:val="24"/>
          <w:szCs w:val="24"/>
          <w:lang w:val="ru-RU"/>
        </w:rPr>
        <w:t>слично</w:t>
      </w:r>
      <w:proofErr w:type="spellEnd"/>
      <w:r w:rsidR="00721C24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Осавремењивање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видљиво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 литературе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која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користи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предметима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програму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која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садржи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релевантну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литературу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новијег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датума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14:paraId="557D3197" w14:textId="77777777" w:rsidR="003255CD" w:rsidRPr="003255CD" w:rsidRDefault="003255CD" w:rsidP="003255CD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D12AF8E" w14:textId="3EE4497E" w:rsidR="00EC752F" w:rsidRPr="000504D0" w:rsidRDefault="00E77359" w:rsidP="00EC752F">
      <w:pPr>
        <w:widowControl w:val="0"/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Документа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која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односе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захтеве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израду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B23ED">
        <w:rPr>
          <w:rFonts w:ascii="Times New Roman" w:eastAsia="Times New Roman" w:hAnsi="Times New Roman" w:cs="Times New Roman"/>
          <w:sz w:val="24"/>
          <w:szCs w:val="24"/>
          <w:lang w:val="ru-RU"/>
        </w:rPr>
        <w:t>докторске</w:t>
      </w:r>
      <w:proofErr w:type="spellEnd"/>
      <w:r w:rsidR="004B23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B23ED">
        <w:rPr>
          <w:rFonts w:ascii="Times New Roman" w:eastAsia="Times New Roman" w:hAnsi="Times New Roman" w:cs="Times New Roman"/>
          <w:sz w:val="24"/>
          <w:szCs w:val="24"/>
          <w:lang w:val="ru-RU"/>
        </w:rPr>
        <w:t>дисертације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посебно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погледу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академске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методологије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формалних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аспеката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критеријума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оцењивања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доступна су на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сајту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Универзитета</w:t>
      </w:r>
      <w:proofErr w:type="spellEnd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Београду</w:t>
      </w:r>
      <w:proofErr w:type="spellEnd"/>
      <w:r w:rsidR="004B23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hyperlink r:id="rId33" w:history="1">
        <w:r w:rsidR="004B23ED" w:rsidRPr="004B23E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www.f.bg.ac.rs/studenti/dr_disertacija_standardi</w:t>
        </w:r>
      </w:hyperlink>
      <w:r w:rsidRP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специфичним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захтевима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израде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B23ED">
        <w:rPr>
          <w:rFonts w:ascii="Times New Roman" w:eastAsia="Times New Roman" w:hAnsi="Times New Roman" w:cs="Times New Roman"/>
          <w:sz w:val="24"/>
          <w:szCs w:val="24"/>
          <w:lang w:val="ru-RU"/>
        </w:rPr>
        <w:t>докторске</w:t>
      </w:r>
      <w:proofErr w:type="spellEnd"/>
      <w:r w:rsidR="004B23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B23ED">
        <w:rPr>
          <w:rFonts w:ascii="Times New Roman" w:eastAsia="Times New Roman" w:hAnsi="Times New Roman" w:cs="Times New Roman"/>
          <w:sz w:val="24"/>
          <w:szCs w:val="24"/>
          <w:lang w:val="ru-RU"/>
        </w:rPr>
        <w:t>дисертације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студенти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упознају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кроз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сталну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комуникацију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одабраним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ментором.  </w:t>
      </w:r>
    </w:p>
    <w:p w14:paraId="00E5BDE8" w14:textId="78B8C4B0" w:rsidR="00EC752F" w:rsidRPr="00E14F77" w:rsidRDefault="00722FE9" w:rsidP="00EC752F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Одељење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социологију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евидентира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електронске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адресе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који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похађају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те и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након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завршен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остварује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сарадњу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њима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следеће</w:t>
      </w:r>
      <w:proofErr w:type="spellEnd"/>
      <w:r w:rsidR="00EC752F"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начине: </w:t>
      </w:r>
    </w:p>
    <w:p w14:paraId="08B32AF3" w14:textId="62A40F54" w:rsidR="00EC752F" w:rsidRDefault="00EC752F" w:rsidP="00EC752F">
      <w:pPr>
        <w:pStyle w:val="ListParagraph"/>
        <w:widowControl w:val="0"/>
        <w:numPr>
          <w:ilvl w:val="0"/>
          <w:numId w:val="10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позива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бивше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студенте на</w:t>
      </w:r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гостујућа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предавања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радионице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које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организуј</w:t>
      </w:r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наставници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самостално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у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сарадњи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другим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институцијама</w:t>
      </w:r>
      <w:proofErr w:type="spellEnd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а </w:t>
      </w:r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 </w:t>
      </w:r>
      <w:proofErr w:type="spellStart"/>
      <w:r w:rsidRPr="00E14F77">
        <w:rPr>
          <w:rFonts w:ascii="Times New Roman" w:eastAsia="Times New Roman" w:hAnsi="Times New Roman" w:cs="Times New Roman"/>
          <w:sz w:val="24"/>
          <w:szCs w:val="24"/>
          <w:lang w:val="ru-RU"/>
        </w:rPr>
        <w:t>кој</w:t>
      </w:r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proofErr w:type="spellEnd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B23ED">
        <w:rPr>
          <w:rFonts w:ascii="Times New Roman" w:eastAsia="Times New Roman" w:hAnsi="Times New Roman" w:cs="Times New Roman"/>
          <w:sz w:val="24"/>
          <w:szCs w:val="24"/>
          <w:lang w:val="ru-RU"/>
        </w:rPr>
        <w:t>доктори</w:t>
      </w:r>
      <w:proofErr w:type="spellEnd"/>
      <w:r w:rsidR="004B23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B23ED">
        <w:rPr>
          <w:rFonts w:ascii="Times New Roman" w:eastAsia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="004B23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имају</w:t>
      </w:r>
      <w:proofErr w:type="spellEnd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практичну</w:t>
      </w:r>
      <w:proofErr w:type="spellEnd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корист</w:t>
      </w:r>
      <w:proofErr w:type="spellEnd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су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важни</w:t>
      </w:r>
      <w:proofErr w:type="spellEnd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њихову</w:t>
      </w:r>
      <w:proofErr w:type="spellEnd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2FE9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информисаност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Предавања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одржавају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у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просторијама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Филозофског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факултета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у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просторијама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Института за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социолошка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истраживања</w:t>
      </w:r>
      <w:proofErr w:type="spellEnd"/>
      <w:r w:rsidR="00E773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hyperlink r:id="rId34" w:history="1">
        <w:r w:rsidR="001E71BF" w:rsidRPr="00F74BB1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>http://isi.f.bg.ac.rs/</w:t>
        </w:r>
      </w:hyperlink>
      <w:r w:rsidR="001E71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77359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који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је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посебна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нучно-истраживачка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јединица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оквиру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које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су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ангажовани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чланови</w:t>
      </w:r>
      <w:proofErr w:type="spellEnd"/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F4A0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68753E">
        <w:rPr>
          <w:rFonts w:ascii="Times New Roman" w:eastAsia="Times New Roman" w:hAnsi="Times New Roman" w:cs="Times New Roman"/>
          <w:sz w:val="24"/>
          <w:szCs w:val="24"/>
          <w:lang w:val="ru-RU"/>
        </w:rPr>
        <w:t>дељења</w:t>
      </w:r>
      <w:proofErr w:type="spellEnd"/>
      <w:r w:rsidR="00BF4A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BF4A0F">
        <w:rPr>
          <w:rFonts w:ascii="Times New Roman" w:eastAsia="Times New Roman" w:hAnsi="Times New Roman" w:cs="Times New Roman"/>
          <w:sz w:val="24"/>
          <w:szCs w:val="24"/>
          <w:lang w:val="ru-RU"/>
        </w:rPr>
        <w:t>социологију</w:t>
      </w:r>
      <w:proofErr w:type="spellEnd"/>
    </w:p>
    <w:p w14:paraId="4AECF4E3" w14:textId="1CB13127" w:rsidR="004B23ED" w:rsidRDefault="004B23ED" w:rsidP="00EC752F">
      <w:pPr>
        <w:pStyle w:val="ListParagraph"/>
        <w:widowControl w:val="0"/>
        <w:numPr>
          <w:ilvl w:val="0"/>
          <w:numId w:val="10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такође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позива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своје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бивше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студенте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су се определили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неку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од области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презентују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резултате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својих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истраживањима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наставницима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сарадницима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садашњим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студентима</w:t>
      </w:r>
      <w:proofErr w:type="spellEnd"/>
    </w:p>
    <w:p w14:paraId="54B758F1" w14:textId="465BA443" w:rsidR="004B23ED" w:rsidRDefault="004B23ED" w:rsidP="00EC752F">
      <w:pPr>
        <w:pStyle w:val="ListParagraph"/>
        <w:widowControl w:val="0"/>
        <w:numPr>
          <w:ilvl w:val="0"/>
          <w:numId w:val="10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су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прилици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наставници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одељења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социологију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умрежавају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свршеним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студентима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докторских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студија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реализације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домаћих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пројеката</w:t>
      </w:r>
      <w:proofErr w:type="spellEnd"/>
    </w:p>
    <w:p w14:paraId="44B97A5A" w14:textId="04CB2C9C" w:rsidR="004B23ED" w:rsidRPr="00E14F77" w:rsidRDefault="004B23ED" w:rsidP="00EC752F">
      <w:pPr>
        <w:pStyle w:val="ListParagraph"/>
        <w:widowControl w:val="0"/>
        <w:numPr>
          <w:ilvl w:val="0"/>
          <w:numId w:val="10"/>
        </w:num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уколико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укаже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потреба,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најбољи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студенти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остају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предавачи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одељењу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социологију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запослени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Институту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социолошка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истраживања</w:t>
      </w:r>
      <w:proofErr w:type="spellEnd"/>
    </w:p>
    <w:p w14:paraId="64D497F3" w14:textId="77777777" w:rsidR="00EC752F" w:rsidRPr="00E14F77" w:rsidRDefault="00EC752F" w:rsidP="00EC752F">
      <w:pPr>
        <w:widowControl w:val="0"/>
        <w:suppressAutoHyphens/>
        <w:autoSpaceDE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D63B70" w14:textId="77777777" w:rsidR="00EC752F" w:rsidRPr="00E14F77" w:rsidRDefault="00EC752F" w:rsidP="00EC752F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Ипак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, потребно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нагласити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gramStart"/>
      <w:r w:rsidRPr="000504D0">
        <w:rPr>
          <w:rFonts w:ascii="Times New Roman" w:hAnsi="Times New Roman" w:cs="Times New Roman"/>
          <w:sz w:val="24"/>
          <w:szCs w:val="24"/>
          <w:lang w:val="ru-RU"/>
        </w:rPr>
        <w:t>у недостатку</w:t>
      </w:r>
      <w:proofErr w:type="gram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алумни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клуба,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свршени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студенти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нису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довољној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мери </w:t>
      </w:r>
      <w:proofErr w:type="spellStart"/>
      <w:r w:rsidRPr="000504D0">
        <w:rPr>
          <w:rFonts w:ascii="Times New Roman" w:hAnsi="Times New Roman" w:cs="Times New Roman"/>
          <w:sz w:val="24"/>
          <w:szCs w:val="24"/>
          <w:lang w:val="ru-RU"/>
        </w:rPr>
        <w:t>видљиви</w:t>
      </w:r>
      <w:proofErr w:type="spellEnd"/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17B322B0" w14:textId="77777777" w:rsidR="00EC752F" w:rsidRPr="00E14F77" w:rsidRDefault="00EC752F" w:rsidP="00EC752F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E467C19" w14:textId="3190FC1E" w:rsidR="00EC752F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SWOT анализа квалитета </w:t>
      </w:r>
      <w:proofErr w:type="spellStart"/>
      <w:proofErr w:type="gramStart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(</w:t>
      </w:r>
      <w:proofErr w:type="gramEnd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ПРЕДНОСТИ, СЛАБОСТИ, МОГУЋНОСТИ, ОПАСНОСТИ) </w:t>
      </w:r>
    </w:p>
    <w:p w14:paraId="2224D767" w14:textId="77777777" w:rsidR="00740B0F" w:rsidRPr="00E14F77" w:rsidRDefault="00740B0F" w:rsidP="00EC752F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63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15"/>
        <w:gridCol w:w="720"/>
        <w:gridCol w:w="3803"/>
        <w:gridCol w:w="59"/>
        <w:gridCol w:w="740"/>
      </w:tblGrid>
      <w:tr w:rsidR="00740B0F" w14:paraId="6C509746" w14:textId="77777777" w:rsidTr="00740B0F">
        <w:tc>
          <w:tcPr>
            <w:tcW w:w="5035" w:type="dxa"/>
            <w:gridSpan w:val="2"/>
            <w:shd w:val="clear" w:color="auto" w:fill="auto"/>
          </w:tcPr>
          <w:p w14:paraId="7A684F59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ПРЕДНОСТИ</w:t>
            </w:r>
          </w:p>
        </w:tc>
        <w:tc>
          <w:tcPr>
            <w:tcW w:w="4602" w:type="dxa"/>
            <w:gridSpan w:val="3"/>
            <w:shd w:val="clear" w:color="auto" w:fill="auto"/>
          </w:tcPr>
          <w:p w14:paraId="0EB90DBC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СЛАБОСТИ</w:t>
            </w:r>
          </w:p>
        </w:tc>
      </w:tr>
      <w:tr w:rsidR="00740B0F" w14:paraId="3DA09C7A" w14:textId="77777777" w:rsidTr="00740B0F">
        <w:trPr>
          <w:trHeight w:val="652"/>
        </w:trPr>
        <w:tc>
          <w:tcPr>
            <w:tcW w:w="4315" w:type="dxa"/>
            <w:shd w:val="clear" w:color="auto" w:fill="auto"/>
          </w:tcPr>
          <w:p w14:paraId="6AC83830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Студијски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акредитован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законским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роковима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1E2068AC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  <w:tc>
          <w:tcPr>
            <w:tcW w:w="3803" w:type="dxa"/>
            <w:shd w:val="clear" w:color="auto" w:fill="auto"/>
          </w:tcPr>
          <w:p w14:paraId="5C5C633A" w14:textId="0CC44D95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Анкетирање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послодаваца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чији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запослени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завршили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127A28"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докторске</w:t>
            </w:r>
            <w:proofErr w:type="gramEnd"/>
            <w:r w:rsidR="00127A28"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академске студије социологије</w:t>
            </w:r>
          </w:p>
        </w:tc>
        <w:tc>
          <w:tcPr>
            <w:tcW w:w="799" w:type="dxa"/>
            <w:gridSpan w:val="2"/>
            <w:shd w:val="clear" w:color="auto" w:fill="auto"/>
          </w:tcPr>
          <w:p w14:paraId="5F57929E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</w:tr>
      <w:tr w:rsidR="00740B0F" w14:paraId="76122A42" w14:textId="77777777" w:rsidTr="00740B0F">
        <w:trPr>
          <w:trHeight w:val="677"/>
        </w:trPr>
        <w:tc>
          <w:tcPr>
            <w:tcW w:w="4315" w:type="dxa"/>
            <w:shd w:val="clear" w:color="auto" w:fill="auto"/>
          </w:tcPr>
          <w:p w14:paraId="559FCF6F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Потпуна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усаглашеност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циљева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садржаја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студијског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учења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6EE5AA5E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  <w:tc>
          <w:tcPr>
            <w:tcW w:w="3803" w:type="dxa"/>
            <w:shd w:val="clear" w:color="auto" w:fill="auto"/>
          </w:tcPr>
          <w:p w14:paraId="7BC5B834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Недовољна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повезаност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дипломираним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студентима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9" w:type="dxa"/>
            <w:gridSpan w:val="2"/>
            <w:shd w:val="clear" w:color="auto" w:fill="auto"/>
          </w:tcPr>
          <w:p w14:paraId="6B389DFF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</w:tr>
      <w:tr w:rsidR="00740B0F" w14:paraId="2526D591" w14:textId="77777777" w:rsidTr="00740B0F">
        <w:tc>
          <w:tcPr>
            <w:tcW w:w="4315" w:type="dxa"/>
            <w:shd w:val="clear" w:color="auto" w:fill="auto"/>
          </w:tcPr>
          <w:p w14:paraId="31EC1219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Циљеви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студијског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усклађени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циљевима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учења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487F271E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  <w:tc>
          <w:tcPr>
            <w:tcW w:w="3803" w:type="dxa"/>
            <w:shd w:val="clear" w:color="auto" w:fill="auto"/>
          </w:tcPr>
          <w:p w14:paraId="510C822A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Неразвијен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прикупљања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информација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послодаваца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компетенцијама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свршених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студената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9" w:type="dxa"/>
            <w:gridSpan w:val="2"/>
            <w:shd w:val="clear" w:color="auto" w:fill="auto"/>
          </w:tcPr>
          <w:p w14:paraId="67EA5E0C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</w:tr>
      <w:tr w:rsidR="00740B0F" w14:paraId="26273C89" w14:textId="77777777" w:rsidTr="00740B0F">
        <w:tc>
          <w:tcPr>
            <w:tcW w:w="4315" w:type="dxa"/>
            <w:shd w:val="clear" w:color="auto" w:fill="auto"/>
          </w:tcPr>
          <w:p w14:paraId="5DDBE208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Усаглашеност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ЕСПБ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оптерећења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учења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нужним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достизање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жељених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577B3C40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  <w:tc>
          <w:tcPr>
            <w:tcW w:w="3803" w:type="dxa"/>
            <w:shd w:val="clear" w:color="auto" w:fill="auto"/>
          </w:tcPr>
          <w:p w14:paraId="2DC339F2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Развијање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мобилности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студената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592B276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gridSpan w:val="2"/>
            <w:shd w:val="clear" w:color="auto" w:fill="auto"/>
          </w:tcPr>
          <w:p w14:paraId="57D51F86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</w:tr>
      <w:tr w:rsidR="00740B0F" w14:paraId="7820E461" w14:textId="77777777" w:rsidTr="00740B0F">
        <w:tc>
          <w:tcPr>
            <w:tcW w:w="4315" w:type="dxa"/>
            <w:shd w:val="clear" w:color="auto" w:fill="auto"/>
          </w:tcPr>
          <w:p w14:paraId="4A4A19FA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Радно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оптерећење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студената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прелази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максимални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оквир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уравнотежена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расподела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обавезних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изборних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између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кључних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студијском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720" w:type="dxa"/>
            <w:shd w:val="clear" w:color="auto" w:fill="auto"/>
          </w:tcPr>
          <w:p w14:paraId="17D36D3B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  <w:tc>
          <w:tcPr>
            <w:tcW w:w="3803" w:type="dxa"/>
            <w:shd w:val="clear" w:color="auto" w:fill="auto"/>
          </w:tcPr>
          <w:p w14:paraId="25122902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Подстицање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боравка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страних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студената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Одељењу</w:t>
            </w:r>
            <w:proofErr w:type="spellEnd"/>
          </w:p>
        </w:tc>
        <w:tc>
          <w:tcPr>
            <w:tcW w:w="799" w:type="dxa"/>
            <w:gridSpan w:val="2"/>
            <w:shd w:val="clear" w:color="auto" w:fill="auto"/>
          </w:tcPr>
          <w:p w14:paraId="44BBEA86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</w:tr>
      <w:tr w:rsidR="00740B0F" w14:paraId="386DFC36" w14:textId="77777777" w:rsidTr="00740B0F">
        <w:tc>
          <w:tcPr>
            <w:tcW w:w="4315" w:type="dxa"/>
            <w:shd w:val="clear" w:color="auto" w:fill="auto"/>
          </w:tcPr>
          <w:p w14:paraId="20E644F1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Адекватно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континуирано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вредновање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предиспитних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обавеза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пружа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објективнију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слику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усвајању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учења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3CEF9403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  <w:tc>
          <w:tcPr>
            <w:tcW w:w="3803" w:type="dxa"/>
            <w:shd w:val="clear" w:color="auto" w:fill="auto"/>
          </w:tcPr>
          <w:p w14:paraId="4E0E1559" w14:textId="459CF233" w:rsidR="00740B0F" w:rsidRPr="00127A28" w:rsidRDefault="00127A28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 с</w:t>
            </w:r>
            <w:proofErr w:type="spellStart"/>
            <w:r w:rsidR="00740B0F"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тудијски</w:t>
            </w:r>
            <w:proofErr w:type="spellEnd"/>
            <w:r w:rsidR="00740B0F"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40B0F"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</w:t>
            </w:r>
            <w:proofErr w:type="spellEnd"/>
            <w:r w:rsidR="00740B0F"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се </w:t>
            </w:r>
            <w:proofErr w:type="spellStart"/>
            <w:r w:rsidR="00740B0F"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ретко</w:t>
            </w:r>
            <w:proofErr w:type="spellEnd"/>
            <w:r w:rsidR="00740B0F"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40B0F"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уписују</w:t>
            </w:r>
            <w:proofErr w:type="spellEnd"/>
            <w:r w:rsidR="00740B0F"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40B0F"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кандидати</w:t>
            </w:r>
            <w:proofErr w:type="spellEnd"/>
            <w:r w:rsidR="00740B0F"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40B0F"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="00740B0F"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40B0F"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иностранства</w:t>
            </w:r>
            <w:proofErr w:type="spellEnd"/>
            <w:r w:rsidR="00740B0F"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D55E482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gridSpan w:val="2"/>
            <w:shd w:val="clear" w:color="auto" w:fill="auto"/>
          </w:tcPr>
          <w:p w14:paraId="332BF54B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</w:tr>
      <w:tr w:rsidR="00740B0F" w14:paraId="56B85936" w14:textId="77777777" w:rsidTr="00740B0F">
        <w:tc>
          <w:tcPr>
            <w:tcW w:w="4315" w:type="dxa"/>
            <w:shd w:val="clear" w:color="auto" w:fill="auto"/>
          </w:tcPr>
          <w:p w14:paraId="6E7185C5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Међусобна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усаглашеност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учења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компетенција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свршених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студената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дескриптора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квалификација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1425D4D3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  <w:tc>
          <w:tcPr>
            <w:tcW w:w="3803" w:type="dxa"/>
            <w:shd w:val="clear" w:color="auto" w:fill="auto"/>
          </w:tcPr>
          <w:p w14:paraId="0A6258AE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Недовољна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заступљеност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стручне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праксе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9F0BD43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gridSpan w:val="2"/>
            <w:shd w:val="clear" w:color="auto" w:fill="auto"/>
          </w:tcPr>
          <w:p w14:paraId="23999A12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</w:tr>
      <w:tr w:rsidR="00740B0F" w14:paraId="520AF91A" w14:textId="77777777" w:rsidTr="00740B0F">
        <w:tc>
          <w:tcPr>
            <w:tcW w:w="4315" w:type="dxa"/>
            <w:shd w:val="clear" w:color="auto" w:fill="auto"/>
          </w:tcPr>
          <w:p w14:paraId="7943610D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оцењивања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заснован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мерењу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28EF3A44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3803" w:type="dxa"/>
            <w:shd w:val="clear" w:color="auto" w:fill="auto"/>
          </w:tcPr>
          <w:p w14:paraId="7C9B16FE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Демотивисаност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студената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конкуришу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размене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студената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услед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недостатка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финансијских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средстава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језичких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баријера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dxa"/>
            <w:gridSpan w:val="2"/>
            <w:shd w:val="clear" w:color="auto" w:fill="auto"/>
          </w:tcPr>
          <w:p w14:paraId="64CE1BBC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</w:tr>
      <w:tr w:rsidR="00740B0F" w14:paraId="622592CD" w14:textId="77777777" w:rsidTr="00740B0F">
        <w:tc>
          <w:tcPr>
            <w:tcW w:w="4315" w:type="dxa"/>
            <w:shd w:val="clear" w:color="auto" w:fill="auto"/>
          </w:tcPr>
          <w:p w14:paraId="0A033350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Висока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способност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функционалне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интеграције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знања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вештина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37D447E0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  <w:tc>
          <w:tcPr>
            <w:tcW w:w="3803" w:type="dxa"/>
            <w:shd w:val="clear" w:color="auto" w:fill="auto"/>
          </w:tcPr>
          <w:p w14:paraId="65D61E9C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број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студената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користи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мобилности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2613663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gridSpan w:val="2"/>
            <w:shd w:val="clear" w:color="auto" w:fill="auto"/>
          </w:tcPr>
          <w:p w14:paraId="46706D80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</w:tr>
      <w:tr w:rsidR="00740B0F" w14:paraId="3F5182B3" w14:textId="77777777" w:rsidTr="00740B0F">
        <w:tc>
          <w:tcPr>
            <w:tcW w:w="4315" w:type="dxa"/>
            <w:shd w:val="clear" w:color="auto" w:fill="auto"/>
          </w:tcPr>
          <w:p w14:paraId="567DB15E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Континуирано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осавремењивање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студијског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2F0A3665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  <w:tc>
          <w:tcPr>
            <w:tcW w:w="3803" w:type="dxa"/>
            <w:shd w:val="clear" w:color="auto" w:fill="auto"/>
          </w:tcPr>
          <w:p w14:paraId="35D592F7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gridSpan w:val="2"/>
            <w:shd w:val="clear" w:color="auto" w:fill="auto"/>
          </w:tcPr>
          <w:p w14:paraId="5D73D223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0B0F" w14:paraId="546E40FB" w14:textId="77777777" w:rsidTr="00740B0F">
        <w:tc>
          <w:tcPr>
            <w:tcW w:w="4315" w:type="dxa"/>
            <w:shd w:val="clear" w:color="auto" w:fill="auto"/>
          </w:tcPr>
          <w:p w14:paraId="18650A61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Развијени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поступци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праћење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квалитета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студијског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74BDD10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46CA700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  <w:tc>
          <w:tcPr>
            <w:tcW w:w="3803" w:type="dxa"/>
            <w:shd w:val="clear" w:color="auto" w:fill="auto"/>
          </w:tcPr>
          <w:p w14:paraId="474F6BF6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gridSpan w:val="2"/>
            <w:shd w:val="clear" w:color="auto" w:fill="auto"/>
          </w:tcPr>
          <w:p w14:paraId="4CEDA8B7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0B0F" w14:paraId="227E5A48" w14:textId="77777777" w:rsidTr="00740B0F">
        <w:tc>
          <w:tcPr>
            <w:tcW w:w="4315" w:type="dxa"/>
            <w:shd w:val="clear" w:color="auto" w:fill="auto"/>
          </w:tcPr>
          <w:p w14:paraId="71E00BF7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Потпуна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доступност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информација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завршном</w:t>
            </w:r>
            <w:proofErr w:type="spellEnd"/>
            <w:proofErr w:type="gram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стручној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пракси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3B37F080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  <w:tc>
          <w:tcPr>
            <w:tcW w:w="3803" w:type="dxa"/>
            <w:shd w:val="clear" w:color="auto" w:fill="auto"/>
          </w:tcPr>
          <w:p w14:paraId="6C123C62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gridSpan w:val="2"/>
            <w:shd w:val="clear" w:color="auto" w:fill="auto"/>
          </w:tcPr>
          <w:p w14:paraId="12A36C4C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0B0F" w14:paraId="46A01F77" w14:textId="77777777" w:rsidTr="00740B0F">
        <w:tc>
          <w:tcPr>
            <w:tcW w:w="4315" w:type="dxa"/>
            <w:shd w:val="clear" w:color="auto" w:fill="auto"/>
          </w:tcPr>
          <w:p w14:paraId="645A383F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усвојена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proofErr w:type="gram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студијском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програму</w:t>
            </w:r>
            <w:proofErr w:type="spellEnd"/>
            <w:proofErr w:type="gram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присутна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званичној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страници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факултета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742CBCA6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  <w:tc>
          <w:tcPr>
            <w:tcW w:w="3803" w:type="dxa"/>
            <w:shd w:val="clear" w:color="auto" w:fill="auto"/>
          </w:tcPr>
          <w:p w14:paraId="734E1E7E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gridSpan w:val="2"/>
            <w:shd w:val="clear" w:color="auto" w:fill="auto"/>
          </w:tcPr>
          <w:p w14:paraId="16F4C116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0B0F" w14:paraId="198BA5E3" w14:textId="77777777" w:rsidTr="00740B0F">
        <w:tc>
          <w:tcPr>
            <w:tcW w:w="5035" w:type="dxa"/>
            <w:gridSpan w:val="2"/>
            <w:shd w:val="clear" w:color="auto" w:fill="auto"/>
          </w:tcPr>
          <w:p w14:paraId="29135089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МОГУЋНОСТИ</w:t>
            </w:r>
          </w:p>
        </w:tc>
        <w:tc>
          <w:tcPr>
            <w:tcW w:w="4602" w:type="dxa"/>
            <w:gridSpan w:val="3"/>
            <w:shd w:val="clear" w:color="auto" w:fill="auto"/>
          </w:tcPr>
          <w:p w14:paraId="65055B47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ОПАСНОСТИ</w:t>
            </w:r>
          </w:p>
        </w:tc>
      </w:tr>
      <w:tr w:rsidR="00740B0F" w14:paraId="058E3275" w14:textId="77777777" w:rsidTr="00740B0F">
        <w:tc>
          <w:tcPr>
            <w:tcW w:w="4315" w:type="dxa"/>
            <w:shd w:val="clear" w:color="auto" w:fill="auto"/>
          </w:tcPr>
          <w:p w14:paraId="1D67A8F1" w14:textId="77777777" w:rsidR="00740B0F" w:rsidRPr="00127A28" w:rsidRDefault="00740B0F" w:rsidP="008F7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Умрежавање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професионалним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стручним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удружењима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2CC8F739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3862" w:type="dxa"/>
            <w:gridSpan w:val="2"/>
            <w:shd w:val="clear" w:color="auto" w:fill="auto"/>
          </w:tcPr>
          <w:p w14:paraId="34C11F19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Економска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криза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неадекватна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материјална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ситуација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ограничавају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избор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студијског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сходно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финансијској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ситуацији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атрактивности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квалитету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shd w:val="clear" w:color="auto" w:fill="auto"/>
          </w:tcPr>
          <w:p w14:paraId="6FD2D04E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</w:tr>
      <w:tr w:rsidR="00740B0F" w14:paraId="3CC6C1B9" w14:textId="77777777" w:rsidTr="00740B0F">
        <w:tc>
          <w:tcPr>
            <w:tcW w:w="4315" w:type="dxa"/>
            <w:shd w:val="clear" w:color="auto" w:fill="auto"/>
          </w:tcPr>
          <w:p w14:paraId="3B325832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Континуирано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праћење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професионалног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развоја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бивших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студената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156E37A8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3862" w:type="dxa"/>
            <w:gridSpan w:val="2"/>
            <w:shd w:val="clear" w:color="auto" w:fill="auto"/>
          </w:tcPr>
          <w:p w14:paraId="4059D211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Пратећи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логистички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институционални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потичу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Универзитета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као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носиоца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међународне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сарадње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мобилности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студената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shd w:val="clear" w:color="auto" w:fill="auto"/>
          </w:tcPr>
          <w:p w14:paraId="50DCAC31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40B0F" w14:paraId="7D5530D5" w14:textId="77777777" w:rsidTr="00740B0F">
        <w:tc>
          <w:tcPr>
            <w:tcW w:w="4315" w:type="dxa"/>
            <w:shd w:val="clear" w:color="auto" w:fill="auto"/>
          </w:tcPr>
          <w:p w14:paraId="30029B98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Јачање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бившим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студентима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6F17D156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  <w:tc>
          <w:tcPr>
            <w:tcW w:w="3862" w:type="dxa"/>
            <w:gridSpan w:val="2"/>
            <w:shd w:val="clear" w:color="auto" w:fill="auto"/>
          </w:tcPr>
          <w:p w14:paraId="7FC6B624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Изостајање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финансијске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подршке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државе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одређене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мобилност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студената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shd w:val="clear" w:color="auto" w:fill="auto"/>
          </w:tcPr>
          <w:p w14:paraId="0546847C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</w:tr>
      <w:tr w:rsidR="00740B0F" w14:paraId="0F134010" w14:textId="77777777" w:rsidTr="00740B0F">
        <w:tc>
          <w:tcPr>
            <w:tcW w:w="4315" w:type="dxa"/>
            <w:shd w:val="clear" w:color="auto" w:fill="auto"/>
          </w:tcPr>
          <w:p w14:paraId="483F4687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Конципирање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постојећим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потенцијалима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ресурсима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Факултета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3E81794B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3862" w:type="dxa"/>
            <w:gridSpan w:val="2"/>
            <w:shd w:val="clear" w:color="auto" w:fill="auto"/>
          </w:tcPr>
          <w:p w14:paraId="0816FA55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Недовољна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мотивисаност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редовних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дипломираних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студената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искажу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своја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мишљења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квалитету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студијског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shd w:val="clear" w:color="auto" w:fill="auto"/>
          </w:tcPr>
          <w:p w14:paraId="748E3850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</w:tr>
      <w:tr w:rsidR="00740B0F" w14:paraId="109B9217" w14:textId="77777777" w:rsidTr="00740B0F">
        <w:tc>
          <w:tcPr>
            <w:tcW w:w="4315" w:type="dxa"/>
            <w:shd w:val="clear" w:color="auto" w:fill="auto"/>
          </w:tcPr>
          <w:p w14:paraId="708D67F9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Прикупљање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података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индивидуалним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сарадника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пољу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унапређења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квалитета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7BDAA434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+++</w:t>
            </w:r>
          </w:p>
        </w:tc>
        <w:tc>
          <w:tcPr>
            <w:tcW w:w="3862" w:type="dxa"/>
            <w:gridSpan w:val="2"/>
            <w:shd w:val="clear" w:color="auto" w:fill="auto"/>
          </w:tcPr>
          <w:p w14:paraId="0DDA5CB3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Недовољна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мотивисаност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послодаваца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учествују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анкетирању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14:paraId="0D22F19B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</w:tr>
      <w:tr w:rsidR="00740B0F" w14:paraId="5D5184FD" w14:textId="77777777" w:rsidTr="00740B0F">
        <w:tc>
          <w:tcPr>
            <w:tcW w:w="4315" w:type="dxa"/>
            <w:shd w:val="clear" w:color="auto" w:fill="auto"/>
          </w:tcPr>
          <w:p w14:paraId="3B403A79" w14:textId="77777777" w:rsidR="00740B0F" w:rsidRPr="00127A28" w:rsidRDefault="00740B0F" w:rsidP="008F7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Израда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допринеле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дужини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студирања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предвиђеним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оквирима</w:t>
            </w:r>
            <w:proofErr w:type="spellEnd"/>
            <w:r w:rsidRPr="00127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2A0FFDB0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28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3862" w:type="dxa"/>
            <w:gridSpan w:val="2"/>
            <w:shd w:val="clear" w:color="auto" w:fill="auto"/>
          </w:tcPr>
          <w:p w14:paraId="42841896" w14:textId="0FB7A03F" w:rsidR="00740B0F" w:rsidRPr="00127A28" w:rsidRDefault="00127A28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Несклад</w:t>
            </w:r>
            <w:proofErr w:type="spellEnd"/>
            <w:r w:rsidRPr="0012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2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између</w:t>
            </w:r>
            <w:proofErr w:type="spellEnd"/>
            <w:r w:rsidRPr="0012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потреба </w:t>
            </w:r>
            <w:proofErr w:type="spellStart"/>
            <w:r w:rsidRPr="0012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тржишта</w:t>
            </w:r>
            <w:proofErr w:type="spellEnd"/>
            <w:r w:rsidRPr="0012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рада и </w:t>
            </w:r>
            <w:proofErr w:type="spellStart"/>
            <w:r w:rsidRPr="0012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броја</w:t>
            </w:r>
            <w:proofErr w:type="spellEnd"/>
            <w:r w:rsidRPr="0012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2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дипломираних</w:t>
            </w:r>
            <w:proofErr w:type="spellEnd"/>
            <w:r w:rsidRPr="0012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27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14:paraId="60B00F8D" w14:textId="77777777" w:rsidR="00740B0F" w:rsidRPr="00127A28" w:rsidRDefault="00740B0F" w:rsidP="008F7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0B0F" w14:paraId="772059FA" w14:textId="77777777" w:rsidTr="00740B0F">
        <w:trPr>
          <w:trHeight w:val="796"/>
        </w:trPr>
        <w:tc>
          <w:tcPr>
            <w:tcW w:w="9637" w:type="dxa"/>
            <w:gridSpan w:val="5"/>
            <w:shd w:val="clear" w:color="auto" w:fill="auto"/>
          </w:tcPr>
          <w:p w14:paraId="1B67C5EA" w14:textId="77777777" w:rsidR="00740B0F" w:rsidRDefault="00C165D1" w:rsidP="008F787E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sdt>
              <w:sdtPr>
                <w:tag w:val="goog_rdk_0"/>
                <w:id w:val="229126464"/>
              </w:sdtPr>
              <w:sdtContent>
                <w:proofErr w:type="spellStart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Скала</w:t>
                </w:r>
                <w:proofErr w:type="spellEnd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за</w:t>
                </w:r>
                <w:proofErr w:type="spellEnd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квантификацију</w:t>
                </w:r>
                <w:proofErr w:type="spellEnd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процене</w:t>
                </w:r>
                <w:proofErr w:type="spellEnd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: +++ → </w:t>
                </w:r>
                <w:proofErr w:type="spellStart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високо</w:t>
                </w:r>
                <w:proofErr w:type="spellEnd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значајно</w:t>
                </w:r>
                <w:proofErr w:type="spellEnd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; ++ → </w:t>
                </w:r>
                <w:proofErr w:type="spellStart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средње</w:t>
                </w:r>
                <w:proofErr w:type="spellEnd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значајно</w:t>
                </w:r>
                <w:proofErr w:type="spellEnd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; + → </w:t>
                </w:r>
                <w:proofErr w:type="spellStart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мало</w:t>
                </w:r>
                <w:proofErr w:type="spellEnd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значајно</w:t>
                </w:r>
                <w:proofErr w:type="spellEnd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; 0 → </w:t>
                </w:r>
                <w:proofErr w:type="spellStart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без</w:t>
                </w:r>
                <w:proofErr w:type="spellEnd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740B0F" w:rsidRPr="00740B0F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значајности</w:t>
                </w:r>
                <w:proofErr w:type="spellEnd"/>
              </w:sdtContent>
            </w:sdt>
          </w:p>
        </w:tc>
      </w:tr>
    </w:tbl>
    <w:p w14:paraId="15C7EBA5" w14:textId="77777777" w:rsidR="00127A28" w:rsidRDefault="00127A28" w:rsidP="00EC752F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742CB30" w14:textId="5DDA2B9C" w:rsidR="00EC752F" w:rsidRPr="000504D0" w:rsidRDefault="00EC752F" w:rsidP="00EC752F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***</w:t>
      </w:r>
    </w:p>
    <w:p w14:paraId="5879F5E2" w14:textId="77777777" w:rsidR="00EC752F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DACC45" w14:textId="37214A37" w:rsidR="00EC752F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На основу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прикупљених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података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њихове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анализе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сматрамо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proofErr w:type="spellStart"/>
      <w:r w:rsidR="00127A28">
        <w:rPr>
          <w:rFonts w:ascii="Times New Roman" w:hAnsi="Times New Roman" w:cs="Times New Roman"/>
          <w:sz w:val="24"/>
          <w:szCs w:val="24"/>
          <w:lang w:val="ru-RU"/>
        </w:rPr>
        <w:t>докторске</w:t>
      </w:r>
      <w:proofErr w:type="spellEnd"/>
      <w:r w:rsidR="00C26F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26F13">
        <w:rPr>
          <w:rFonts w:ascii="Times New Roman" w:hAnsi="Times New Roman" w:cs="Times New Roman"/>
          <w:sz w:val="24"/>
          <w:szCs w:val="24"/>
          <w:lang w:val="ru-RU"/>
        </w:rPr>
        <w:t>академске</w:t>
      </w:r>
      <w:proofErr w:type="spellEnd"/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C05">
        <w:rPr>
          <w:rFonts w:ascii="Times New Roman" w:hAnsi="Times New Roman" w:cs="Times New Roman"/>
          <w:sz w:val="24"/>
          <w:szCs w:val="24"/>
          <w:lang w:val="ru-RU"/>
        </w:rPr>
        <w:t>студије</w:t>
      </w:r>
      <w:proofErr w:type="spellEnd"/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C05">
        <w:rPr>
          <w:rFonts w:ascii="Times New Roman" w:hAnsi="Times New Roman" w:cs="Times New Roman"/>
          <w:sz w:val="24"/>
          <w:szCs w:val="24"/>
          <w:lang w:val="ru-RU"/>
        </w:rPr>
        <w:t>социологије</w:t>
      </w:r>
      <w:proofErr w:type="spellEnd"/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могу </w:t>
      </w:r>
      <w:proofErr w:type="spellStart"/>
      <w:r w:rsidR="00034C05">
        <w:rPr>
          <w:rFonts w:ascii="Times New Roman" w:hAnsi="Times New Roman" w:cs="Times New Roman"/>
          <w:sz w:val="24"/>
          <w:szCs w:val="24"/>
          <w:lang w:val="ru-RU"/>
        </w:rPr>
        <w:t>окарактерисати</w:t>
      </w:r>
      <w:proofErr w:type="spellEnd"/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C05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савремен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C05">
        <w:rPr>
          <w:rFonts w:ascii="Times New Roman" w:hAnsi="Times New Roman" w:cs="Times New Roman"/>
          <w:sz w:val="24"/>
          <w:szCs w:val="24"/>
          <w:lang w:val="ru-RU"/>
        </w:rPr>
        <w:t>студије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образовање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C02401">
        <w:rPr>
          <w:rFonts w:ascii="Times New Roman" w:hAnsi="Times New Roman" w:cs="Times New Roman"/>
          <w:sz w:val="24"/>
          <w:szCs w:val="24"/>
          <w:lang w:val="ru-RU"/>
        </w:rPr>
        <w:t xml:space="preserve">октора </w:t>
      </w:r>
      <w:proofErr w:type="spellStart"/>
      <w:r w:rsidR="00C02401">
        <w:rPr>
          <w:rFonts w:ascii="Times New Roman" w:hAnsi="Times New Roman" w:cs="Times New Roman"/>
          <w:sz w:val="24"/>
          <w:szCs w:val="24"/>
          <w:lang w:val="ru-RU"/>
        </w:rPr>
        <w:t>социолошких</w:t>
      </w:r>
      <w:proofErr w:type="spellEnd"/>
      <w:r w:rsidR="00C02401">
        <w:rPr>
          <w:rFonts w:ascii="Times New Roman" w:hAnsi="Times New Roman" w:cs="Times New Roman"/>
          <w:sz w:val="24"/>
          <w:szCs w:val="24"/>
          <w:lang w:val="ru-RU"/>
        </w:rPr>
        <w:t xml:space="preserve"> наука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 xml:space="preserve"> и да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задовољава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>ју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постављене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критеријуме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процену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студијског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као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да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постоји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простор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њ</w:t>
      </w:r>
      <w:r w:rsidR="00034C05">
        <w:rPr>
          <w:rFonts w:ascii="Times New Roman" w:hAnsi="Times New Roman" w:cs="Times New Roman"/>
          <w:sz w:val="24"/>
          <w:szCs w:val="24"/>
          <w:lang w:val="ru-RU"/>
        </w:rPr>
        <w:t>ихово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унапређивање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9DB65DB" w14:textId="77777777" w:rsidR="00EC752F" w:rsidRPr="00E14F7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DF66E4" w14:textId="77777777" w:rsidR="00EC752F" w:rsidRPr="00E14F7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7AF4A0" w14:textId="0538F2DD" w:rsidR="00EC752F" w:rsidRPr="003933AD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>Предлози</w:t>
      </w:r>
      <w:proofErr w:type="spellEnd"/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мера и активности за </w:t>
      </w:r>
      <w:proofErr w:type="spellStart"/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>унапређење</w:t>
      </w:r>
      <w:proofErr w:type="spellEnd"/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квалитета </w:t>
      </w:r>
      <w:proofErr w:type="spellStart"/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>студијског</w:t>
      </w:r>
      <w:proofErr w:type="spellEnd"/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>програма</w:t>
      </w:r>
      <w:proofErr w:type="spellEnd"/>
      <w:r w:rsidRPr="003933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59074FA7" w14:textId="77777777" w:rsidR="00EC752F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8795FC" w14:textId="77777777" w:rsidR="00EC752F" w:rsidRPr="00813FC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proofErr w:type="spellStart"/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>Већ</w:t>
      </w:r>
      <w:proofErr w:type="spellEnd"/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>урађено</w:t>
      </w:r>
      <w:proofErr w:type="spellEnd"/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</w:p>
    <w:p w14:paraId="54918FA1" w14:textId="2C6B05E7" w:rsidR="00EC752F" w:rsidRDefault="00EC752F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Уочавајући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проблем да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мали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број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завршава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у року и да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један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број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одустаје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9F793D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="009F793D">
        <w:rPr>
          <w:rFonts w:ascii="Times New Roman" w:hAnsi="Times New Roman" w:cs="Times New Roman"/>
          <w:sz w:val="24"/>
          <w:szCs w:val="24"/>
          <w:lang w:val="ru-RU"/>
        </w:rPr>
        <w:instrText xml:space="preserve"> HYPERLINK "prilozi%20i%20tabele/Tabela%204.1..docx" </w:instrText>
      </w:r>
      <w:r w:rsidR="009F793D">
        <w:rPr>
          <w:rFonts w:ascii="Times New Roman" w:hAnsi="Times New Roman" w:cs="Times New Roman"/>
          <w:sz w:val="24"/>
          <w:szCs w:val="24"/>
          <w:lang w:val="ru-RU"/>
        </w:rPr>
      </w:r>
      <w:r w:rsidR="009F793D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F793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Табела</w:t>
      </w:r>
      <w:proofErr w:type="spellEnd"/>
      <w:r w:rsidRPr="009F793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4.1.</w:t>
      </w:r>
      <w:r w:rsidR="009F793D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смањен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број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предиспитних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испитних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обавеза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обавезним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предметима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BC3DAD3" w14:textId="49BE074E" w:rsidR="00D62057" w:rsidRPr="00E14F77" w:rsidRDefault="00D62057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Више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се ради 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оспособљавању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93067B">
        <w:rPr>
          <w:rFonts w:ascii="Times New Roman" w:hAnsi="Times New Roman" w:cs="Times New Roman"/>
          <w:sz w:val="24"/>
          <w:szCs w:val="24"/>
          <w:lang w:val="ru-RU"/>
        </w:rPr>
        <w:t>осмишљавање</w:t>
      </w:r>
      <w:proofErr w:type="spellEnd"/>
      <w:r w:rsidR="009306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067B">
        <w:rPr>
          <w:rFonts w:ascii="Times New Roman" w:hAnsi="Times New Roman" w:cs="Times New Roman"/>
          <w:sz w:val="24"/>
          <w:szCs w:val="24"/>
          <w:lang w:val="ru-RU"/>
        </w:rPr>
        <w:t>научних</w:t>
      </w:r>
      <w:proofErr w:type="spellEnd"/>
      <w:r w:rsidR="009306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067B">
        <w:rPr>
          <w:rFonts w:ascii="Times New Roman" w:hAnsi="Times New Roman" w:cs="Times New Roman"/>
          <w:sz w:val="24"/>
          <w:szCs w:val="24"/>
          <w:lang w:val="ru-RU"/>
        </w:rPr>
        <w:t>пројеката</w:t>
      </w:r>
      <w:proofErr w:type="spellEnd"/>
      <w:r w:rsidR="0093067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93067B">
        <w:rPr>
          <w:rFonts w:ascii="Times New Roman" w:hAnsi="Times New Roman" w:cs="Times New Roman"/>
          <w:sz w:val="24"/>
          <w:szCs w:val="24"/>
          <w:lang w:val="ru-RU"/>
        </w:rPr>
        <w:t>препознавање</w:t>
      </w:r>
      <w:proofErr w:type="spellEnd"/>
      <w:r w:rsidR="0093067B">
        <w:rPr>
          <w:rFonts w:ascii="Times New Roman" w:hAnsi="Times New Roman" w:cs="Times New Roman"/>
          <w:sz w:val="24"/>
          <w:szCs w:val="24"/>
          <w:lang w:val="ru-RU"/>
        </w:rPr>
        <w:t xml:space="preserve"> начина </w:t>
      </w:r>
      <w:proofErr w:type="spellStart"/>
      <w:r w:rsidR="0093067B">
        <w:rPr>
          <w:rFonts w:ascii="Times New Roman" w:hAnsi="Times New Roman" w:cs="Times New Roman"/>
          <w:sz w:val="24"/>
          <w:szCs w:val="24"/>
          <w:lang w:val="ru-RU"/>
        </w:rPr>
        <w:t>њихове</w:t>
      </w:r>
      <w:proofErr w:type="spellEnd"/>
      <w:r w:rsidR="009306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067B">
        <w:rPr>
          <w:rFonts w:ascii="Times New Roman" w:hAnsi="Times New Roman" w:cs="Times New Roman"/>
          <w:sz w:val="24"/>
          <w:szCs w:val="24"/>
          <w:lang w:val="ru-RU"/>
        </w:rPr>
        <w:t>реализације</w:t>
      </w:r>
      <w:proofErr w:type="spellEnd"/>
    </w:p>
    <w:p w14:paraId="6EE23890" w14:textId="41267FAA" w:rsidR="00000E32" w:rsidRDefault="00000E32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Ради унапређења знања и способности наставног кадра подстиче се њихова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укљученост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домаће и стране програме друштвених делатности, као и размена наставника са страним универзитетима (на пример, Универзитет у Прагу)</w:t>
      </w:r>
    </w:p>
    <w:p w14:paraId="26E5FFD0" w14:textId="77777777" w:rsidR="00EC752F" w:rsidRPr="00E14F77" w:rsidRDefault="00EC752F" w:rsidP="00EC752F">
      <w:pPr>
        <w:pStyle w:val="ListParagraph"/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938FC0" w14:textId="77777777" w:rsidR="00EC752F" w:rsidRPr="00813FC7" w:rsidRDefault="00EC752F" w:rsidP="00EC752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proofErr w:type="spellStart"/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>Предлози</w:t>
      </w:r>
      <w:proofErr w:type="spellEnd"/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>даљих</w:t>
      </w:r>
      <w:proofErr w:type="spellEnd"/>
      <w:r w:rsidRPr="00813FC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мера:</w:t>
      </w:r>
    </w:p>
    <w:p w14:paraId="17FE93A4" w14:textId="77777777" w:rsidR="00EC752F" w:rsidRPr="00E14F77" w:rsidRDefault="00EC752F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Пратити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однос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броја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упис</w:t>
      </w:r>
      <w:r>
        <w:rPr>
          <w:rFonts w:ascii="Times New Roman" w:hAnsi="Times New Roman" w:cs="Times New Roman"/>
          <w:sz w:val="24"/>
          <w:szCs w:val="24"/>
          <w:lang w:val="ru-RU"/>
        </w:rPr>
        <w:t>аних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C72BAB8" w14:textId="14DE662D" w:rsidR="00EC752F" w:rsidRPr="00E14F77" w:rsidRDefault="00EC752F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Успостављање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формализовање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сарадње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већим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бројем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државних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приватних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институција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фирми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A8468F">
        <w:rPr>
          <w:rFonts w:ascii="Times New Roman" w:hAnsi="Times New Roman" w:cs="Times New Roman"/>
          <w:sz w:val="24"/>
          <w:szCs w:val="24"/>
          <w:lang w:val="ru-RU"/>
        </w:rPr>
        <w:t>домаћих</w:t>
      </w:r>
      <w:proofErr w:type="spellEnd"/>
      <w:r w:rsidR="00A8468F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A8468F">
        <w:rPr>
          <w:rFonts w:ascii="Times New Roman" w:hAnsi="Times New Roman" w:cs="Times New Roman"/>
          <w:sz w:val="24"/>
          <w:szCs w:val="24"/>
          <w:lang w:val="ru-RU"/>
        </w:rPr>
        <w:t>страних</w:t>
      </w:r>
      <w:proofErr w:type="spellEnd"/>
      <w:r w:rsidR="00A8468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невладиних</w:t>
      </w:r>
      <w:proofErr w:type="spellEnd"/>
      <w:r w:rsidR="00000E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00E32">
        <w:rPr>
          <w:rFonts w:ascii="Times New Roman" w:hAnsi="Times New Roman" w:cs="Times New Roman"/>
          <w:sz w:val="24"/>
          <w:szCs w:val="24"/>
          <w:lang w:val="ru-RU"/>
        </w:rPr>
        <w:t>организација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871EAE6" w14:textId="77777777" w:rsidR="00EC752F" w:rsidRPr="00E14F77" w:rsidRDefault="00EC752F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Развој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систематичног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праћења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54D7363" w14:textId="77777777" w:rsidR="00EC752F" w:rsidRPr="00E14F77" w:rsidRDefault="00EC752F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Разрада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методологије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свеобухватно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праћење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исхода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750844A" w14:textId="77777777" w:rsidR="00EC752F" w:rsidRPr="00E14F77" w:rsidRDefault="00EC752F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Тимски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рад на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развоју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методика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наставе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специфичних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F77">
        <w:rPr>
          <w:rFonts w:ascii="Times New Roman" w:hAnsi="Times New Roman" w:cs="Times New Roman"/>
          <w:sz w:val="24"/>
          <w:szCs w:val="24"/>
          <w:lang w:val="ru-RU"/>
        </w:rPr>
        <w:t>стручних</w:t>
      </w:r>
      <w:proofErr w:type="spellEnd"/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предмета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6EFF73A" w14:textId="1F2A5B98" w:rsidR="00EC752F" w:rsidRDefault="00000E32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Подршка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наставницима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усавршавање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повећање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видљивости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7088EDE" w14:textId="52F22889" w:rsidR="00000E32" w:rsidRDefault="00000E32" w:rsidP="00EC752F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Медијска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промоција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програма</w:t>
      </w:r>
      <w:proofErr w:type="spellEnd"/>
    </w:p>
    <w:p w14:paraId="2F09E3EA" w14:textId="77777777" w:rsidR="001D1282" w:rsidRPr="00E14F77" w:rsidRDefault="001D1282" w:rsidP="001D1282">
      <w:pPr>
        <w:pStyle w:val="ListParagraph"/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30250C" w14:textId="49571EA3" w:rsidR="001D1282" w:rsidRPr="00A8468F" w:rsidRDefault="001D1282" w:rsidP="00A8468F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A8468F">
        <w:rPr>
          <w:rFonts w:ascii="Times New Roman" w:hAnsi="Times New Roman" w:cs="Times New Roman"/>
          <w:b/>
          <w:bCs/>
          <w:sz w:val="24"/>
          <w:szCs w:val="24"/>
          <w:lang w:val="ru-RU"/>
        </w:rPr>
        <w:t>Акциони</w:t>
      </w:r>
      <w:proofErr w:type="spellEnd"/>
      <w:r w:rsidRPr="00A8468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план за </w:t>
      </w:r>
      <w:proofErr w:type="spellStart"/>
      <w:r w:rsidRPr="00A8468F">
        <w:rPr>
          <w:rFonts w:ascii="Times New Roman" w:hAnsi="Times New Roman" w:cs="Times New Roman"/>
          <w:b/>
          <w:bCs/>
          <w:sz w:val="24"/>
          <w:szCs w:val="24"/>
          <w:lang w:val="ru-RU"/>
        </w:rPr>
        <w:t>унепређивање</w:t>
      </w:r>
      <w:proofErr w:type="spellEnd"/>
      <w:r w:rsidRPr="00A8468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квалитета </w:t>
      </w:r>
      <w:proofErr w:type="spellStart"/>
      <w:r w:rsidRPr="00A8468F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основних</w:t>
      </w:r>
      <w:proofErr w:type="spellEnd"/>
      <w:r w:rsidRPr="00A8468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A8468F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студија</w:t>
      </w:r>
      <w:proofErr w:type="spellEnd"/>
      <w:r w:rsidRPr="00A8468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A8468F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социологије</w:t>
      </w:r>
      <w:proofErr w:type="spellEnd"/>
    </w:p>
    <w:p w14:paraId="400A16E6" w14:textId="77777777" w:rsidR="001D1282" w:rsidRDefault="001D1282" w:rsidP="001D1282">
      <w:pPr>
        <w:pStyle w:val="ListParagraph"/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38"/>
        <w:gridCol w:w="1791"/>
        <w:gridCol w:w="1416"/>
        <w:gridCol w:w="2305"/>
      </w:tblGrid>
      <w:tr w:rsidR="00134883" w14:paraId="25CDD7AC" w14:textId="77777777" w:rsidTr="005163A3">
        <w:trPr>
          <w:jc w:val="center"/>
        </w:trPr>
        <w:tc>
          <w:tcPr>
            <w:tcW w:w="0" w:type="auto"/>
          </w:tcPr>
          <w:p w14:paraId="5E1D51B7" w14:textId="77777777" w:rsidR="001D1282" w:rsidRPr="00590D88" w:rsidRDefault="001D1282" w:rsidP="005163A3">
            <w:pPr>
              <w:pStyle w:val="ListParagraph"/>
              <w:widowControl w:val="0"/>
              <w:spacing w:before="120" w:after="12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590D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Активност</w:t>
            </w:r>
            <w:proofErr w:type="spellEnd"/>
          </w:p>
        </w:tc>
        <w:tc>
          <w:tcPr>
            <w:tcW w:w="0" w:type="auto"/>
          </w:tcPr>
          <w:p w14:paraId="25D4C35B" w14:textId="77777777" w:rsidR="001D1282" w:rsidRPr="00590D88" w:rsidRDefault="001D1282" w:rsidP="005163A3">
            <w:pPr>
              <w:pStyle w:val="ListParagraph"/>
              <w:widowControl w:val="0"/>
              <w:spacing w:before="120" w:after="12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590D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Реализатор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E5746C8" w14:textId="77777777" w:rsidR="001D1282" w:rsidRPr="00590D88" w:rsidRDefault="001D1282" w:rsidP="005163A3">
            <w:pPr>
              <w:pStyle w:val="ListParagraph"/>
              <w:widowControl w:val="0"/>
              <w:spacing w:before="120" w:after="12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590D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Време</w:t>
            </w:r>
            <w:proofErr w:type="spellEnd"/>
          </w:p>
        </w:tc>
        <w:tc>
          <w:tcPr>
            <w:tcW w:w="0" w:type="auto"/>
          </w:tcPr>
          <w:p w14:paraId="254366DC" w14:textId="77777777" w:rsidR="001D1282" w:rsidRPr="00590D88" w:rsidRDefault="001D1282" w:rsidP="005163A3">
            <w:pPr>
              <w:pStyle w:val="ListParagraph"/>
              <w:widowControl w:val="0"/>
              <w:spacing w:before="120" w:after="12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590D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Очекивани</w:t>
            </w:r>
            <w:proofErr w:type="spellEnd"/>
            <w:r w:rsidRPr="00590D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0D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резултат</w:t>
            </w:r>
            <w:proofErr w:type="spellEnd"/>
          </w:p>
        </w:tc>
      </w:tr>
      <w:tr w:rsidR="00134883" w14:paraId="6DC3C1B4" w14:textId="77777777" w:rsidTr="005163A3">
        <w:trPr>
          <w:jc w:val="center"/>
        </w:trPr>
        <w:tc>
          <w:tcPr>
            <w:tcW w:w="0" w:type="auto"/>
            <w:shd w:val="clear" w:color="auto" w:fill="auto"/>
          </w:tcPr>
          <w:p w14:paraId="178A1C83" w14:textId="5131E778" w:rsidR="001D1282" w:rsidRPr="00B813B3" w:rsidRDefault="0093067B" w:rsidP="001D1282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онтинуиран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рад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даље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усавршавању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наставних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метода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притом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чврсто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ослањање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повратне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информације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студената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докторских студија социологије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14:paraId="2874960C" w14:textId="0A494FFE" w:rsidR="001D1282" w:rsidRPr="00B813B3" w:rsidRDefault="001D1282" w:rsidP="005163A3">
            <w:pPr>
              <w:pStyle w:val="ListParagraph"/>
              <w:widowControl w:val="0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наставници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16A4" w14:textId="5E7ADE30" w:rsidR="001D1282" w:rsidRPr="00B813B3" w:rsidRDefault="001D128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13B3">
              <w:rPr>
                <w:rFonts w:ascii="Times New Roman" w:hAnsi="Times New Roman" w:cs="Times New Roman"/>
                <w:sz w:val="24"/>
                <w:szCs w:val="24"/>
              </w:rPr>
              <w:t>01.09.202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B81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B813B3">
              <w:rPr>
                <w:rFonts w:ascii="Times New Roman" w:hAnsi="Times New Roman" w:cs="Times New Roman"/>
                <w:sz w:val="24"/>
                <w:szCs w:val="24"/>
              </w:rPr>
              <w:t xml:space="preserve"> 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B813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A4A419B" w14:textId="3580F769" w:rsidR="001D1282" w:rsidRPr="00B813B3" w:rsidRDefault="001D1282" w:rsidP="005163A3">
            <w:pPr>
              <w:pStyle w:val="ListParagraph"/>
              <w:widowControl w:val="0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Потпуна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усклађеност</w:t>
            </w:r>
            <w:proofErr w:type="spellEnd"/>
            <w:r w:rsidR="00C949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949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програма</w:t>
            </w:r>
            <w:proofErr w:type="spellEnd"/>
            <w:r w:rsidR="00C949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исхода предмета</w:t>
            </w:r>
          </w:p>
        </w:tc>
      </w:tr>
      <w:tr w:rsidR="00134883" w14:paraId="4306EFB6" w14:textId="77777777" w:rsidTr="005163A3">
        <w:trPr>
          <w:jc w:val="center"/>
        </w:trPr>
        <w:tc>
          <w:tcPr>
            <w:tcW w:w="0" w:type="auto"/>
          </w:tcPr>
          <w:p w14:paraId="09EB13E6" w14:textId="1D4073D1" w:rsidR="001D1282" w:rsidRDefault="0093067B" w:rsidP="001D1282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напређивањ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промоциј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студентских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мобилности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како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одлазних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тако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долазних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овом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највишем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A671BA0" w14:textId="4B825BFA" w:rsidR="001D1282" w:rsidRDefault="00C949F9" w:rsidP="005163A3">
            <w:pPr>
              <w:pStyle w:val="ListParagraph"/>
              <w:widowControl w:val="0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наставници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7E07" w14:textId="6031A3ED" w:rsidR="001D1282" w:rsidRDefault="001D1282" w:rsidP="005163A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01.09.202</w:t>
            </w:r>
            <w:r w:rsidR="00C949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01.09.2026.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83E8F28" w14:textId="05DE732D" w:rsidR="001D1282" w:rsidRDefault="00134883" w:rsidP="005163A3">
            <w:pPr>
              <w:pStyle w:val="ListParagraph"/>
              <w:widowControl w:val="0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Размена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докторандима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професорима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других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универзитета</w:t>
            </w:r>
            <w:proofErr w:type="spellEnd"/>
          </w:p>
        </w:tc>
      </w:tr>
      <w:tr w:rsidR="00134883" w14:paraId="6B581F20" w14:textId="77777777" w:rsidTr="005163A3">
        <w:trPr>
          <w:jc w:val="center"/>
        </w:trPr>
        <w:tc>
          <w:tcPr>
            <w:tcW w:w="0" w:type="auto"/>
          </w:tcPr>
          <w:p w14:paraId="7D4DCD02" w14:textId="4D22E21D" w:rsidR="001D1282" w:rsidRDefault="00134883" w:rsidP="001D1282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lastRenderedPageBreak/>
              <w:t>М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отивисање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студената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достизање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врхунских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стандарда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научно-истраживачкој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делатности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охрабривање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студената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своје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радове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пријављују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објављују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водећим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научним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часописима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најпрестижнијим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научним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конференцијама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широм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света</w:t>
            </w:r>
            <w:proofErr w:type="spellEnd"/>
          </w:p>
        </w:tc>
        <w:tc>
          <w:tcPr>
            <w:tcW w:w="0" w:type="auto"/>
          </w:tcPr>
          <w:p w14:paraId="2CBEC81A" w14:textId="638ADF37" w:rsidR="001D1282" w:rsidRDefault="001D1282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681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</w:t>
            </w:r>
            <w:proofErr w:type="spellEnd"/>
            <w:r w:rsidR="00681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1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наставници</w:t>
            </w:r>
            <w:proofErr w:type="spellEnd"/>
          </w:p>
        </w:tc>
        <w:tc>
          <w:tcPr>
            <w:tcW w:w="0" w:type="auto"/>
          </w:tcPr>
          <w:p w14:paraId="2E0F6962" w14:textId="19EB3032" w:rsidR="001D1282" w:rsidRDefault="00134883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стално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</w:tcPr>
          <w:p w14:paraId="204AA993" w14:textId="4ED9A80D" w:rsidR="001D1282" w:rsidRDefault="00681F58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Препозн</w:t>
            </w:r>
            <w:r w:rsid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атљивост</w:t>
            </w:r>
            <w:proofErr w:type="spellEnd"/>
            <w:r w:rsid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међународном</w:t>
            </w:r>
            <w:proofErr w:type="spellEnd"/>
            <w:r w:rsid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нивоу</w:t>
            </w:r>
            <w:proofErr w:type="spellEnd"/>
          </w:p>
        </w:tc>
      </w:tr>
      <w:tr w:rsidR="00134883" w14:paraId="4E6D539E" w14:textId="77777777" w:rsidTr="005163A3">
        <w:trPr>
          <w:jc w:val="center"/>
        </w:trPr>
        <w:tc>
          <w:tcPr>
            <w:tcW w:w="0" w:type="auto"/>
          </w:tcPr>
          <w:p w14:paraId="2EAF0DB4" w14:textId="61EB571D" w:rsidR="001D1282" w:rsidRDefault="00134883" w:rsidP="001D1282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могућавање</w:t>
            </w:r>
            <w:proofErr w:type="spellEnd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похађања</w:t>
            </w:r>
            <w:proofErr w:type="spellEnd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студијског</w:t>
            </w:r>
            <w:proofErr w:type="spellEnd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програма</w:t>
            </w:r>
            <w:proofErr w:type="spellEnd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докторских </w:t>
            </w:r>
            <w:proofErr w:type="spellStart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академских</w:t>
            </w:r>
            <w:proofErr w:type="spellEnd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студија</w:t>
            </w:r>
            <w:proofErr w:type="spellEnd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социологије</w:t>
            </w:r>
            <w:proofErr w:type="spellEnd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енглеском</w:t>
            </w:r>
            <w:proofErr w:type="spellEnd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језику</w:t>
            </w:r>
            <w:proofErr w:type="spellEnd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циљем</w:t>
            </w:r>
            <w:proofErr w:type="spellEnd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интернационализације</w:t>
            </w:r>
            <w:proofErr w:type="spellEnd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путем </w:t>
            </w:r>
            <w:proofErr w:type="spellStart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интеграције</w:t>
            </w:r>
            <w:proofErr w:type="spellEnd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страних</w:t>
            </w:r>
            <w:proofErr w:type="spellEnd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  <w:r w:rsidRPr="001348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</w:tcPr>
          <w:p w14:paraId="0CAD8EA1" w14:textId="243429DC" w:rsidR="001D1282" w:rsidRDefault="00134883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Координатор 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докторске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студије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наставници</w:t>
            </w:r>
            <w:proofErr w:type="spellEnd"/>
          </w:p>
        </w:tc>
        <w:tc>
          <w:tcPr>
            <w:tcW w:w="0" w:type="auto"/>
          </w:tcPr>
          <w:p w14:paraId="794580F7" w14:textId="088547B1" w:rsidR="001D1282" w:rsidRDefault="00134883" w:rsidP="005163A3">
            <w:pPr>
              <w:pStyle w:val="ListParagraph"/>
              <w:widowControl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01.09.2022.</w:t>
            </w:r>
          </w:p>
        </w:tc>
        <w:tc>
          <w:tcPr>
            <w:tcW w:w="0" w:type="auto"/>
          </w:tcPr>
          <w:p w14:paraId="6D4A1750" w14:textId="38F1EA80" w:rsidR="001D1282" w:rsidRPr="00134883" w:rsidRDefault="00134883" w:rsidP="00134883">
            <w:pPr>
              <w:pStyle w:val="ListParagraph"/>
              <w:widowControl w:val="0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Боља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умреженост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програма са светским универзитетима</w:t>
            </w:r>
          </w:p>
        </w:tc>
      </w:tr>
    </w:tbl>
    <w:p w14:paraId="2E29DB04" w14:textId="099ACEC8" w:rsidR="001D1282" w:rsidRDefault="001D1282" w:rsidP="00EC752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2FB8C07" w14:textId="573792F4" w:rsidR="00870BBA" w:rsidRDefault="00870BBA" w:rsidP="00EC752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A0D6D24" w14:textId="33BE0279" w:rsidR="00870BBA" w:rsidRDefault="00870BBA" w:rsidP="00EC752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B71AADC" w14:textId="72B477A9" w:rsidR="00134883" w:rsidRDefault="00134883" w:rsidP="00EC752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05F8203" w14:textId="77777777" w:rsidR="00134883" w:rsidRDefault="00134883" w:rsidP="00EC752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134472A" w14:textId="77777777" w:rsidR="00870BBA" w:rsidRPr="000504D0" w:rsidRDefault="00870BBA" w:rsidP="00EC752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2AC7D3D" w14:textId="6178E0FE" w:rsidR="00EC752F" w:rsidRPr="00E14F77" w:rsidRDefault="00EC752F" w:rsidP="00EC752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Табеле и </w:t>
      </w:r>
      <w:proofErr w:type="spellStart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прилози</w:t>
      </w:r>
      <w:proofErr w:type="spellEnd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стандард</w:t>
      </w:r>
      <w:proofErr w:type="spellEnd"/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4. </w:t>
      </w:r>
      <w:r w:rsidR="001313E6">
        <w:rPr>
          <w:rFonts w:ascii="Times New Roman" w:hAnsi="Times New Roman" w:cs="Times New Roman"/>
          <w:b/>
          <w:sz w:val="24"/>
          <w:szCs w:val="24"/>
          <w:lang w:val="sr-Cyrl-RS"/>
        </w:rPr>
        <w:t>О</w:t>
      </w:r>
      <w:r w:rsidRPr="00E14F77">
        <w:rPr>
          <w:rFonts w:ascii="Times New Roman" w:hAnsi="Times New Roman" w:cs="Times New Roman"/>
          <w:b/>
          <w:sz w:val="24"/>
          <w:szCs w:val="24"/>
        </w:rPr>
        <w:t>A</w:t>
      </w:r>
      <w:r w:rsidRPr="000504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 </w:t>
      </w:r>
      <w:r w:rsidR="001313E6">
        <w:rPr>
          <w:rFonts w:ascii="Times New Roman" w:eastAsia="Calibri" w:hAnsi="Times New Roman" w:cs="Times New Roman"/>
          <w:b/>
          <w:sz w:val="24"/>
          <w:szCs w:val="24"/>
          <w:lang w:val="ru-RU"/>
        </w:rPr>
        <w:t>–</w:t>
      </w:r>
      <w:r w:rsidRPr="000504D0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02401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Докторске</w:t>
      </w:r>
      <w:proofErr w:type="spellEnd"/>
      <w:r w:rsidR="00C26F1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6F1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академске</w:t>
      </w:r>
      <w:proofErr w:type="spellEnd"/>
      <w:r w:rsidR="001313E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1313E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студије</w:t>
      </w:r>
      <w:proofErr w:type="spellEnd"/>
      <w:r w:rsidR="001313E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1313E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социологије</w:t>
      </w:r>
      <w:proofErr w:type="spellEnd"/>
      <w:r w:rsidRPr="000504D0"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</w:p>
    <w:p w14:paraId="13A0446B" w14:textId="77777777" w:rsidR="00015165" w:rsidRDefault="00015165" w:rsidP="00015165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E403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Табеле и </w:t>
      </w:r>
      <w:proofErr w:type="spellStart"/>
      <w:r w:rsidRPr="000E4032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прилози</w:t>
      </w:r>
      <w:proofErr w:type="spellEnd"/>
      <w:r w:rsidRPr="000E403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за </w:t>
      </w:r>
      <w:proofErr w:type="spellStart"/>
      <w:r w:rsidRPr="000E4032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Стандард</w:t>
      </w:r>
      <w:proofErr w:type="spellEnd"/>
      <w:r w:rsidRPr="000E403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Pr="000E4032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</w:p>
    <w:p w14:paraId="066D687C" w14:textId="466B734F" w:rsidR="00015165" w:rsidRDefault="00CB1F75" w:rsidP="00015165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35" w:history="1">
        <w:r w:rsidR="00015165" w:rsidRPr="00CB1F75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Ta</w:t>
        </w:r>
        <w:r w:rsidR="00015165" w:rsidRPr="00CB1F75">
          <w:rPr>
            <w:rStyle w:val="Hyperlink"/>
            <w:rFonts w:ascii="Times New Roman" w:eastAsia="Calibri" w:hAnsi="Times New Roman" w:cs="Times New Roman"/>
            <w:sz w:val="24"/>
            <w:szCs w:val="24"/>
            <w:lang w:val="ru-RU"/>
          </w:rPr>
          <w:t xml:space="preserve">бела 4.1. </w:t>
        </w:r>
      </w:hyperlink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Листа свих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студијских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програма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који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су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акредитовани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Филозофском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факултету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са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укупним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бројем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уписаних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студената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свим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годинама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студија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текућој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претходне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две </w:t>
      </w:r>
      <w:proofErr w:type="spellStart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>школске</w:t>
      </w:r>
      <w:proofErr w:type="spellEnd"/>
      <w:r w:rsidR="00015165" w:rsidRPr="000504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године</w:t>
      </w:r>
    </w:p>
    <w:p w14:paraId="2E4E0596" w14:textId="0C2C5081" w:rsidR="00015165" w:rsidRPr="003255CD" w:rsidRDefault="00CB1F75" w:rsidP="000151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6" w:history="1">
        <w:proofErr w:type="spellStart"/>
        <w:r w:rsidR="00015165" w:rsidRPr="00CB1F75">
          <w:rPr>
            <w:rStyle w:val="Hyperlink"/>
            <w:rFonts w:ascii="Times New Roman" w:hAnsi="Times New Roman" w:cs="Times New Roman"/>
            <w:b/>
            <w:sz w:val="24"/>
            <w:szCs w:val="24"/>
            <w:lang w:val="ru-RU"/>
          </w:rPr>
          <w:t>Табела</w:t>
        </w:r>
        <w:proofErr w:type="spellEnd"/>
        <w:r w:rsidR="00015165" w:rsidRPr="00CB1F75">
          <w:rPr>
            <w:rStyle w:val="Hyperlink"/>
            <w:rFonts w:ascii="Times New Roman" w:hAnsi="Times New Roman" w:cs="Times New Roman"/>
            <w:b/>
            <w:sz w:val="24"/>
            <w:szCs w:val="24"/>
            <w:lang w:val="ru-RU"/>
          </w:rPr>
          <w:t xml:space="preserve"> 4.2.</w:t>
        </w:r>
      </w:hyperlink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Број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proofErr w:type="gram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проценат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дипломираних</w:t>
      </w:r>
      <w:proofErr w:type="spellEnd"/>
      <w:proofErr w:type="gram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студената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(у 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односу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 на 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број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уписаних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)  у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претходне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3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школске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године. </w:t>
      </w:r>
    </w:p>
    <w:p w14:paraId="0239093D" w14:textId="77777777" w:rsidR="00015165" w:rsidRDefault="00015165" w:rsidP="00015165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14:paraId="6124100C" w14:textId="4AC8B58B" w:rsidR="00015165" w:rsidRPr="003255CD" w:rsidRDefault="00CB1F75" w:rsidP="000151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7" w:history="1">
        <w:proofErr w:type="spellStart"/>
        <w:r w:rsidR="00015165" w:rsidRPr="00CB1F75">
          <w:rPr>
            <w:rStyle w:val="Hyperlink"/>
            <w:rFonts w:ascii="Times New Roman" w:hAnsi="Times New Roman" w:cs="Times New Roman"/>
            <w:b/>
            <w:sz w:val="24"/>
            <w:szCs w:val="24"/>
            <w:lang w:val="ru-RU"/>
          </w:rPr>
          <w:t>Табела</w:t>
        </w:r>
        <w:proofErr w:type="spellEnd"/>
        <w:r w:rsidR="00015165" w:rsidRPr="00CB1F75">
          <w:rPr>
            <w:rStyle w:val="Hyperlink"/>
            <w:rFonts w:ascii="Times New Roman" w:hAnsi="Times New Roman" w:cs="Times New Roman"/>
            <w:b/>
            <w:sz w:val="24"/>
            <w:szCs w:val="24"/>
            <w:lang w:val="ru-RU"/>
          </w:rPr>
          <w:t xml:space="preserve"> 4.3. </w:t>
        </w:r>
      </w:hyperlink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Просечно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трајање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студија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претходне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3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школске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године.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Овај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податак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добија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тако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што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gram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за студенте</w:t>
      </w:r>
      <w:proofErr w:type="gram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су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дипломирали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краја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школске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године (до 30.09.)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израчуна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просечно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трајање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студирања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F88809E" w14:textId="77777777" w:rsidR="00015165" w:rsidRPr="00E60B8C" w:rsidRDefault="00015165" w:rsidP="00015165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14:paraId="09F7F905" w14:textId="768C6714" w:rsidR="00015165" w:rsidRPr="003255CD" w:rsidRDefault="00CB1F75" w:rsidP="00015165">
      <w:pPr>
        <w:rPr>
          <w:rFonts w:ascii="Times New Roman" w:hAnsi="Times New Roman" w:cs="Times New Roman"/>
          <w:sz w:val="24"/>
          <w:szCs w:val="24"/>
          <w:lang w:val="ru-RU"/>
        </w:rPr>
      </w:pPr>
      <w:hyperlink r:id="rId38" w:history="1">
        <w:proofErr w:type="spellStart"/>
        <w:r w:rsidR="00015165" w:rsidRPr="00CB1F75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ru-RU"/>
          </w:rPr>
          <w:t>Прилог</w:t>
        </w:r>
        <w:proofErr w:type="spellEnd"/>
        <w:r w:rsidR="00015165" w:rsidRPr="00CB1F75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ru-RU"/>
          </w:rPr>
          <w:t xml:space="preserve"> 4.1.</w:t>
        </w:r>
      </w:hyperlink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Евалуација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7E32" w:rsidRPr="003255C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АС –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дипломирани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студенти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, анализа </w:t>
      </w:r>
      <w:proofErr w:type="spellStart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>података</w:t>
      </w:r>
      <w:proofErr w:type="spellEnd"/>
      <w:r w:rsidR="00015165" w:rsidRPr="003255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6E1E52C" w14:textId="758DE98C" w:rsidR="00015165" w:rsidRPr="003255CD" w:rsidRDefault="00CB1F75" w:rsidP="00015165">
      <w:pPr>
        <w:spacing w:after="160" w:line="259" w:lineRule="auto"/>
        <w:rPr>
          <w:rFonts w:eastAsiaTheme="minorHAnsi"/>
        </w:rPr>
      </w:pPr>
      <w:hyperlink r:id="rId39" w:history="1">
        <w:proofErr w:type="spellStart"/>
        <w:r w:rsidR="00015165" w:rsidRPr="00CB1F75">
          <w:rPr>
            <w:rStyle w:val="Hyperlink"/>
            <w:rFonts w:ascii="Times New Roman" w:eastAsiaTheme="minorHAnsi" w:hAnsi="Times New Roman" w:cs="Times New Roman"/>
            <w:sz w:val="24"/>
            <w:szCs w:val="24"/>
          </w:rPr>
          <w:t>Прилог</w:t>
        </w:r>
        <w:proofErr w:type="spellEnd"/>
        <w:r w:rsidR="00015165" w:rsidRPr="00CB1F75">
          <w:rPr>
            <w:rStyle w:val="Hyperlink"/>
            <w:rFonts w:ascii="Times New Roman" w:eastAsiaTheme="minorHAnsi" w:hAnsi="Times New Roman" w:cs="Times New Roman"/>
            <w:sz w:val="24"/>
            <w:szCs w:val="24"/>
          </w:rPr>
          <w:t xml:space="preserve"> 4.</w:t>
        </w:r>
        <w:r w:rsidR="00015165" w:rsidRPr="00CB1F75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r-Cyrl-RS"/>
          </w:rPr>
          <w:t>2.</w:t>
        </w:r>
      </w:hyperlink>
      <w:r w:rsidR="00015165" w:rsidRPr="003255CD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015165" w:rsidRPr="003255CD">
        <w:rPr>
          <w:rFonts w:ascii="Times New Roman" w:eastAsiaTheme="minorHAnsi" w:hAnsi="Times New Roman" w:cs="Times New Roman"/>
          <w:sz w:val="24"/>
          <w:szCs w:val="24"/>
        </w:rPr>
        <w:t>Подаци</w:t>
      </w:r>
      <w:proofErr w:type="spellEnd"/>
      <w:r w:rsidR="00015165" w:rsidRPr="003255CD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15165" w:rsidRPr="003255CD">
        <w:rPr>
          <w:rFonts w:ascii="Times New Roman" w:eastAsiaTheme="minorHAnsi" w:hAnsi="Times New Roman" w:cs="Times New Roman"/>
          <w:sz w:val="24"/>
          <w:szCs w:val="24"/>
        </w:rPr>
        <w:t>за</w:t>
      </w:r>
      <w:proofErr w:type="spellEnd"/>
      <w:r w:rsidR="00015165" w:rsidRPr="003255CD">
        <w:rPr>
          <w:rFonts w:ascii="Times New Roman" w:eastAsiaTheme="minorHAnsi" w:hAnsi="Times New Roman" w:cs="Times New Roman"/>
          <w:sz w:val="24"/>
          <w:szCs w:val="24"/>
        </w:rPr>
        <w:t xml:space="preserve">  </w:t>
      </w:r>
      <w:proofErr w:type="spellStart"/>
      <w:r w:rsidR="00015165" w:rsidRPr="003255CD">
        <w:rPr>
          <w:rFonts w:ascii="Times New Roman" w:eastAsiaTheme="minorHAnsi" w:hAnsi="Times New Roman" w:cs="Times New Roman"/>
          <w:sz w:val="24"/>
          <w:szCs w:val="24"/>
        </w:rPr>
        <w:t>евалуацију</w:t>
      </w:r>
      <w:proofErr w:type="spellEnd"/>
      <w:proofErr w:type="gramEnd"/>
      <w:r w:rsidR="00015165" w:rsidRPr="003255CD">
        <w:rPr>
          <w:rFonts w:ascii="Times New Roman" w:eastAsiaTheme="minorHAnsi" w:hAnsi="Times New Roman" w:cs="Times New Roman"/>
          <w:sz w:val="24"/>
          <w:szCs w:val="24"/>
        </w:rPr>
        <w:t xml:space="preserve"> – </w:t>
      </w:r>
      <w:proofErr w:type="spellStart"/>
      <w:r w:rsidR="00015165" w:rsidRPr="003255CD">
        <w:rPr>
          <w:rFonts w:ascii="Times New Roman" w:eastAsiaTheme="minorHAnsi" w:hAnsi="Times New Roman" w:cs="Times New Roman"/>
          <w:sz w:val="24"/>
          <w:szCs w:val="24"/>
        </w:rPr>
        <w:t>Евалуација</w:t>
      </w:r>
      <w:proofErr w:type="spellEnd"/>
      <w:r w:rsidR="00015165" w:rsidRPr="003255CD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517E32" w:rsidRPr="003255CD">
        <w:rPr>
          <w:rFonts w:ascii="Times New Roman" w:eastAsiaTheme="minorHAnsi" w:hAnsi="Times New Roman" w:cs="Times New Roman"/>
          <w:sz w:val="24"/>
          <w:szCs w:val="24"/>
          <w:lang w:val="sr-Cyrl-RS"/>
        </w:rPr>
        <w:t>Д</w:t>
      </w:r>
      <w:r w:rsidR="00015165" w:rsidRPr="003255CD">
        <w:rPr>
          <w:rFonts w:ascii="Times New Roman" w:eastAsiaTheme="minorHAnsi" w:hAnsi="Times New Roman" w:cs="Times New Roman"/>
          <w:sz w:val="24"/>
          <w:szCs w:val="24"/>
        </w:rPr>
        <w:t xml:space="preserve">АС – </w:t>
      </w:r>
      <w:proofErr w:type="spellStart"/>
      <w:r w:rsidR="00015165" w:rsidRPr="003255CD">
        <w:rPr>
          <w:rFonts w:ascii="Times New Roman" w:eastAsiaTheme="minorHAnsi" w:hAnsi="Times New Roman" w:cs="Times New Roman"/>
          <w:sz w:val="24"/>
          <w:szCs w:val="24"/>
        </w:rPr>
        <w:t>послодавци</w:t>
      </w:r>
      <w:proofErr w:type="spellEnd"/>
      <w:r w:rsidR="00015165" w:rsidRPr="003255CD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015165" w:rsidRPr="003255CD">
        <w:rPr>
          <w:rFonts w:ascii="Times New Roman" w:eastAsiaTheme="minorHAnsi" w:hAnsi="Times New Roman" w:cs="Times New Roman"/>
          <w:sz w:val="24"/>
          <w:szCs w:val="24"/>
        </w:rPr>
        <w:t>база</w:t>
      </w:r>
      <w:proofErr w:type="spellEnd"/>
    </w:p>
    <w:p w14:paraId="5321C7B0" w14:textId="77777777" w:rsidR="00015165" w:rsidRPr="00E60B8C" w:rsidRDefault="00015165" w:rsidP="00015165">
      <w:pPr>
        <w:spacing w:after="160" w:line="259" w:lineRule="auto"/>
        <w:rPr>
          <w:rFonts w:eastAsiaTheme="minorHAnsi"/>
        </w:rPr>
      </w:pPr>
    </w:p>
    <w:p w14:paraId="6EFFABC9" w14:textId="18E1F7F8" w:rsidR="00EC752F" w:rsidRPr="003933AD" w:rsidRDefault="00EC752F" w:rsidP="00EC752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3933AD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3EA3B308" w14:textId="46B21741" w:rsidR="004E0741" w:rsidRPr="00DF0289" w:rsidRDefault="004E0741" w:rsidP="00015165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DF0289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lastRenderedPageBreak/>
        <w:t xml:space="preserve">СТАНДАРД 5: </w:t>
      </w:r>
      <w:r w:rsidR="00DF0289" w:rsidRPr="00DF0289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КВАЛИТЕТ НАСТАВНОГ ПРОЦЕСА</w:t>
      </w:r>
    </w:p>
    <w:p w14:paraId="2D5E0677" w14:textId="5CDACA70" w:rsidR="003255CD" w:rsidRDefault="003255CD" w:rsidP="00B91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Квалитет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наставног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процеса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обезбеђује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се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кроз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интерактивност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наставе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укључивање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примера у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наставу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професионални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рад наставника и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сарадника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доношење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поштовање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планова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рада по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предметима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као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праћење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квалитета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наставе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предузимање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потребних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мера у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случају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када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се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утврди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да квалитет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наставе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није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одговарајућем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нивоу</w:t>
      </w:r>
      <w:proofErr w:type="spellEnd"/>
      <w:r w:rsidRPr="003255C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14:paraId="5095141C" w14:textId="77777777" w:rsidR="003255CD" w:rsidRDefault="003255CD" w:rsidP="00B91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1ADF3215" w14:textId="37E388EF" w:rsidR="00B91B7D" w:rsidRPr="00B91B7D" w:rsidRDefault="00DF0289" w:rsidP="00B91B7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</w:pP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Наставни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процес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</w:t>
      </w:r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програму</w:t>
      </w:r>
      <w:proofErr w:type="spellEnd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C02401">
        <w:rPr>
          <w:rFonts w:ascii="Times New Roman" w:hAnsi="Times New Roman" w:cs="Times New Roman"/>
          <w:bCs/>
          <w:sz w:val="24"/>
          <w:szCs w:val="24"/>
          <w:lang w:val="ru-RU"/>
        </w:rPr>
        <w:t>докторских</w:t>
      </w:r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академских</w:t>
      </w:r>
      <w:proofErr w:type="spellEnd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студија</w:t>
      </w:r>
      <w:proofErr w:type="spellEnd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социологије</w:t>
      </w:r>
      <w:proofErr w:type="spellEnd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које</w:t>
      </w:r>
      <w:proofErr w:type="spellEnd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спроводе</w:t>
      </w:r>
      <w:proofErr w:type="spellEnd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наставници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832E11">
        <w:rPr>
          <w:rFonts w:ascii="Times New Roman" w:hAnsi="Times New Roman" w:cs="Times New Roman"/>
          <w:bCs/>
          <w:sz w:val="24"/>
          <w:szCs w:val="24"/>
          <w:lang w:val="ru-RU"/>
        </w:rPr>
        <w:t>Одељењ</w:t>
      </w:r>
      <w:r w:rsidR="003059F1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proofErr w:type="spellEnd"/>
      <w:r w:rsidR="00832E1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 </w:t>
      </w:r>
      <w:proofErr w:type="spellStart"/>
      <w:r w:rsidR="00832E11">
        <w:rPr>
          <w:rFonts w:ascii="Times New Roman" w:hAnsi="Times New Roman" w:cs="Times New Roman"/>
          <w:bCs/>
          <w:sz w:val="24"/>
          <w:szCs w:val="24"/>
          <w:lang w:val="ru-RU"/>
        </w:rPr>
        <w:t>социологију</w:t>
      </w:r>
      <w:proofErr w:type="spellEnd"/>
      <w:r w:rsidR="00832E1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Филозофско</w:t>
      </w:r>
      <w:r w:rsidR="00832E11">
        <w:rPr>
          <w:rFonts w:ascii="Times New Roman" w:hAnsi="Times New Roman" w:cs="Times New Roman"/>
          <w:bCs/>
          <w:sz w:val="24"/>
          <w:szCs w:val="24"/>
          <w:lang w:val="ru-RU"/>
        </w:rPr>
        <w:t>г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факултет</w:t>
      </w:r>
      <w:r w:rsidR="00832E11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остварује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се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применом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Статутa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Филозофског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факултета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одговарајућих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правилника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тј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правила </w:t>
      </w:r>
      <w:proofErr w:type="spellStart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>студија</w:t>
      </w:r>
      <w:proofErr w:type="spellEnd"/>
      <w:r w:rsidRPr="00DF028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 </w:t>
      </w:r>
      <w:r w:rsidRPr="00D129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Правила </w:t>
      </w:r>
      <w:r w:rsidR="00C02401">
        <w:rPr>
          <w:rFonts w:ascii="Times New Roman" w:hAnsi="Times New Roman" w:cs="Times New Roman"/>
          <w:bCs/>
          <w:sz w:val="24"/>
          <w:szCs w:val="24"/>
          <w:lang w:val="ru-RU"/>
        </w:rPr>
        <w:t>докторских</w:t>
      </w:r>
      <w:r w:rsidRPr="00D129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1295E">
        <w:rPr>
          <w:rFonts w:ascii="Times New Roman" w:hAnsi="Times New Roman" w:cs="Times New Roman"/>
          <w:bCs/>
          <w:sz w:val="24"/>
          <w:szCs w:val="24"/>
          <w:lang w:val="ru-RU"/>
        </w:rPr>
        <w:t>академских</w:t>
      </w:r>
      <w:proofErr w:type="spellEnd"/>
      <w:r w:rsidRPr="00D129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D1295E">
        <w:rPr>
          <w:rFonts w:ascii="Times New Roman" w:hAnsi="Times New Roman" w:cs="Times New Roman"/>
          <w:bCs/>
          <w:sz w:val="24"/>
          <w:szCs w:val="24"/>
          <w:lang w:val="ru-RU"/>
        </w:rPr>
        <w:t>студија</w:t>
      </w:r>
      <w:proofErr w:type="spellEnd"/>
      <w:r w:rsidRPr="00D129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 студенте </w:t>
      </w:r>
      <w:proofErr w:type="spellStart"/>
      <w:r w:rsidRPr="00D1295E">
        <w:rPr>
          <w:rFonts w:ascii="Times New Roman" w:hAnsi="Times New Roman" w:cs="Times New Roman"/>
          <w:bCs/>
          <w:sz w:val="24"/>
          <w:szCs w:val="24"/>
          <w:lang w:val="ru-RU"/>
        </w:rPr>
        <w:t>уписане</w:t>
      </w:r>
      <w:proofErr w:type="spellEnd"/>
      <w:r w:rsidRPr="00D129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од </w:t>
      </w:r>
      <w:proofErr w:type="spellStart"/>
      <w:r w:rsidRPr="00D1295E">
        <w:rPr>
          <w:rFonts w:ascii="Times New Roman" w:hAnsi="Times New Roman" w:cs="Times New Roman"/>
          <w:bCs/>
          <w:sz w:val="24"/>
          <w:szCs w:val="24"/>
          <w:lang w:val="ru-RU"/>
        </w:rPr>
        <w:t>школске</w:t>
      </w:r>
      <w:proofErr w:type="spellEnd"/>
      <w:r w:rsidRPr="00D129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2006/2007. године</w:t>
      </w:r>
      <w:r w:rsidRPr="003059F1">
        <w:rPr>
          <w:rFonts w:ascii="Times New Roman" w:hAnsi="Times New Roman" w:cs="Times New Roman"/>
          <w:bCs/>
          <w:color w:val="C00000"/>
          <w:sz w:val="24"/>
          <w:szCs w:val="24"/>
          <w:lang w:val="ru-RU"/>
        </w:rPr>
        <w:t xml:space="preserve"> </w:t>
      </w:r>
      <w:hyperlink r:id="rId40" w:history="1">
        <w:r w:rsidR="00D1295E" w:rsidRPr="00F02A7D">
          <w:rPr>
            <w:rStyle w:val="Hyperlink"/>
            <w:rFonts w:ascii="Times New Roman" w:hAnsi="Times New Roman" w:cs="Times New Roman"/>
            <w:bCs/>
            <w:sz w:val="24"/>
            <w:szCs w:val="24"/>
            <w:lang w:val="ru-RU"/>
          </w:rPr>
          <w:t>https://www.f.bg.ac.rs/pravna_akta</w:t>
        </w:r>
      </w:hyperlink>
      <w:r w:rsidR="00D1295E" w:rsidRPr="00D1295E">
        <w:rPr>
          <w:rFonts w:ascii="Times New Roman" w:hAnsi="Times New Roman" w:cs="Times New Roman"/>
          <w:bCs/>
          <w:sz w:val="24"/>
          <w:szCs w:val="24"/>
          <w:lang w:val="ru-RU"/>
        </w:rPr>
        <w:t>)</w:t>
      </w:r>
      <w:r w:rsidR="00B91B7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91B7D" w:rsidRPr="00B91B7D">
        <w:rPr>
          <w:rFonts w:ascii="Times New Roman" w:eastAsia="Times New Roman" w:hAnsi="Times New Roman" w:cs="Times New Roman"/>
          <w:sz w:val="24"/>
          <w:szCs w:val="24"/>
          <w:highlight w:val="white"/>
          <w:lang w:val="uz-Cyrl-UZ" w:eastAsia="zh-CN"/>
        </w:rPr>
        <w:t>Правила докторских академских студија за студенте уписане на докторске студије почев од академске 2016/2917. године (</w:t>
      </w:r>
      <w:r w:rsidR="0020058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fldChar w:fldCharType="begin"/>
      </w:r>
      <w:r w:rsidR="0020058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instrText xml:space="preserve"> HYPERLINK "prilozi%20i%20tabele/Prilog%2015.1.a.doc" </w:instrText>
      </w:r>
      <w:r w:rsidR="0020058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</w:r>
      <w:r w:rsidR="0020058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fldChar w:fldCharType="separate"/>
      </w:r>
      <w:r w:rsidR="00B91B7D" w:rsidRPr="0020058B">
        <w:rPr>
          <w:rStyle w:val="Hyperlink"/>
          <w:rFonts w:ascii="Times New Roman" w:eastAsia="Times New Roman" w:hAnsi="Times New Roman" w:cs="Times New Roman"/>
          <w:sz w:val="24"/>
          <w:szCs w:val="24"/>
          <w:lang w:val="uz-Cyrl-UZ" w:eastAsia="zh-CN"/>
        </w:rPr>
        <w:t>Прилог 15.1.а</w:t>
      </w:r>
      <w:r w:rsidR="0020058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fldChar w:fldCharType="end"/>
      </w:r>
      <w:r w:rsidR="00B91B7D" w:rsidRPr="00B91B7D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.</w:t>
      </w:r>
      <w:r w:rsidR="00B91B7D" w:rsidRPr="00B91B7D">
        <w:rPr>
          <w:rFonts w:ascii="Times New Roman" w:eastAsia="Times New Roman" w:hAnsi="Times New Roman" w:cs="Times New Roman"/>
          <w:sz w:val="24"/>
          <w:szCs w:val="24"/>
          <w:highlight w:val="white"/>
          <w:lang w:val="uz-Cyrl-UZ" w:eastAsia="zh-CN"/>
        </w:rPr>
        <w:t>),</w:t>
      </w:r>
      <w:r w:rsidR="00B91B7D" w:rsidRPr="00B91B7D">
        <w:rPr>
          <w:rFonts w:ascii="Times New Roman" w:eastAsia="Times New Roman" w:hAnsi="Times New Roman" w:cs="Times New Roman"/>
          <w:color w:val="323232"/>
          <w:sz w:val="24"/>
          <w:szCs w:val="24"/>
          <w:highlight w:val="white"/>
          <w:lang w:val="uz-Cyrl-UZ" w:eastAsia="zh-CN"/>
        </w:rPr>
        <w:t xml:space="preserve"> </w:t>
      </w:r>
      <w:r w:rsidR="00B91B7D" w:rsidRPr="00B91B7D">
        <w:rPr>
          <w:rFonts w:ascii="Times New Roman" w:eastAsia="Times New Roman" w:hAnsi="Times New Roman" w:cs="Times New Roman"/>
          <w:sz w:val="24"/>
          <w:szCs w:val="24"/>
          <w:highlight w:val="white"/>
          <w:lang w:val="uz-Cyrl-UZ" w:eastAsia="zh-CN"/>
        </w:rPr>
        <w:t>Правила докторских академских студија за студенте уписане на докторске студије пре академске 2016/2017. године (</w:t>
      </w:r>
      <w:r w:rsidR="0020058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fldChar w:fldCharType="begin"/>
      </w:r>
      <w:r w:rsidR="0020058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instrText xml:space="preserve"> HYPERLINK "prilozi%20i%20tabele/Prilog%2015.1.b.doc" </w:instrText>
      </w:r>
      <w:r w:rsidR="0020058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</w:r>
      <w:r w:rsidR="0020058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fldChar w:fldCharType="separate"/>
      </w:r>
      <w:r w:rsidR="00B91B7D" w:rsidRPr="0020058B">
        <w:rPr>
          <w:rStyle w:val="Hyperlink"/>
          <w:rFonts w:ascii="Times New Roman" w:eastAsia="Times New Roman" w:hAnsi="Times New Roman" w:cs="Times New Roman"/>
          <w:sz w:val="24"/>
          <w:szCs w:val="24"/>
          <w:lang w:val="uz-Cyrl-UZ" w:eastAsia="zh-CN"/>
        </w:rPr>
        <w:t>Прилог 15.1.б</w:t>
      </w:r>
      <w:r w:rsidR="0020058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fldChar w:fldCharType="end"/>
      </w:r>
      <w:r w:rsidR="00B91B7D" w:rsidRPr="00B91B7D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.</w:t>
      </w:r>
      <w:r w:rsidR="00B91B7D" w:rsidRPr="00B91B7D">
        <w:rPr>
          <w:rFonts w:ascii="Times New Roman" w:eastAsia="Times New Roman" w:hAnsi="Times New Roman" w:cs="Times New Roman"/>
          <w:sz w:val="24"/>
          <w:szCs w:val="24"/>
          <w:highlight w:val="white"/>
          <w:lang w:val="uz-Cyrl-UZ" w:eastAsia="zh-CN"/>
        </w:rPr>
        <w:t>)</w:t>
      </w:r>
      <w:r w:rsidR="00B91B7D" w:rsidRPr="00B91B7D">
        <w:rPr>
          <w:rFonts w:ascii="Times New Roman" w:eastAsia="Times New Roman" w:hAnsi="Times New Roman" w:cs="Times New Roman"/>
          <w:color w:val="323232"/>
          <w:sz w:val="24"/>
          <w:szCs w:val="24"/>
          <w:highlight w:val="white"/>
          <w:lang w:val="uz-Cyrl-UZ" w:eastAsia="zh-CN"/>
        </w:rPr>
        <w:t xml:space="preserve">, </w:t>
      </w:r>
      <w:r w:rsidR="00B91B7D" w:rsidRPr="00B91B7D">
        <w:rPr>
          <w:rFonts w:ascii="Times New Roman" w:eastAsia="Times New Roman" w:hAnsi="Times New Roman" w:cs="Times New Roman"/>
          <w:sz w:val="24"/>
          <w:szCs w:val="24"/>
          <w:highlight w:val="white"/>
          <w:lang w:val="uz-Cyrl-UZ" w:eastAsia="zh-CN"/>
        </w:rPr>
        <w:t>Измене и допуне Правила докторских студија (</w:t>
      </w:r>
      <w:r w:rsidR="0020058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fldChar w:fldCharType="begin"/>
      </w:r>
      <w:r w:rsidR="0020058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instrText xml:space="preserve"> HYPERLINK "prilozi%20i%20tabele/Prilog%2015.1.b.doc" </w:instrText>
      </w:r>
      <w:r w:rsidR="0020058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</w:r>
      <w:r w:rsidR="0020058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fldChar w:fldCharType="separate"/>
      </w:r>
      <w:r w:rsidR="00B91B7D" w:rsidRPr="0020058B">
        <w:rPr>
          <w:rStyle w:val="Hyperlink"/>
          <w:rFonts w:ascii="Times New Roman" w:eastAsia="Times New Roman" w:hAnsi="Times New Roman" w:cs="Times New Roman"/>
          <w:sz w:val="24"/>
          <w:szCs w:val="24"/>
          <w:lang w:val="uz-Cyrl-UZ" w:eastAsia="zh-CN"/>
        </w:rPr>
        <w:t>Прилог 15.1.в.</w:t>
      </w:r>
      <w:r w:rsidR="00B91B7D" w:rsidRPr="0020058B">
        <w:rPr>
          <w:rStyle w:val="Hyperlink"/>
          <w:rFonts w:ascii="Times New Roman" w:eastAsia="Times New Roman" w:hAnsi="Times New Roman" w:cs="Times New Roman"/>
          <w:sz w:val="24"/>
          <w:szCs w:val="24"/>
          <w:highlight w:val="white"/>
          <w:lang w:val="uz-Cyrl-UZ" w:eastAsia="zh-CN"/>
        </w:rPr>
        <w:t>)</w:t>
      </w:r>
      <w:r w:rsidR="0020058B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fldChar w:fldCharType="end"/>
      </w:r>
      <w:r w:rsidR="00B91B7D" w:rsidRPr="00B91B7D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 xml:space="preserve"> </w:t>
      </w:r>
      <w:r w:rsidR="00B91B7D" w:rsidRPr="00B91B7D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 xml:space="preserve">тако што се дефинишу: основне процедуре (правила) и поступци којима се реализује наставни процес, начин организације наставе на Факултету у целини и Одељењу за </w:t>
      </w:r>
      <w:r w:rsidR="00B91B7D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zh-CN"/>
        </w:rPr>
        <w:t>социологију</w:t>
      </w:r>
      <w:r w:rsidR="00B91B7D" w:rsidRPr="00B91B7D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>, као и обавезе наставног особља и студената у наставном процесу.</w:t>
      </w:r>
    </w:p>
    <w:p w14:paraId="16C8CE6C" w14:textId="7F91148F" w:rsidR="00D1295E" w:rsidRPr="00B91B7D" w:rsidRDefault="00D1295E" w:rsidP="00D1295E">
      <w:pPr>
        <w:jc w:val="both"/>
        <w:rPr>
          <w:rFonts w:ascii="Times New Roman" w:hAnsi="Times New Roman" w:cs="Times New Roman"/>
          <w:bCs/>
          <w:color w:val="C00000"/>
          <w:sz w:val="24"/>
          <w:szCs w:val="24"/>
        </w:rPr>
      </w:pPr>
    </w:p>
    <w:p w14:paraId="69EBDF24" w14:textId="74558B68" w:rsidR="00832E11" w:rsidRPr="00291830" w:rsidRDefault="00832E11" w:rsidP="00D1295E">
      <w:pPr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Квалитет наставног процеса у целини се обезбеђује применом Стандарда 5 (квалитет предавања, вежби и оцењивања, реализација наставе и испита), али и применом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у одређеним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деловима Стандарда 4 (квалитет уџбеничке литературе), као и Стандарда 7</w:t>
      </w:r>
      <w:r w:rsidR="00D1295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(квалитет наставника)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Стандарда 8</w:t>
      </w:r>
      <w:r w:rsidR="00D1295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(квалитет студената)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18DC6416" w14:textId="77777777" w:rsidR="00832E11" w:rsidRPr="00291830" w:rsidRDefault="00832E11" w:rsidP="00832E1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Контрола квалитета наставног процеса обухвата :</w:t>
      </w:r>
    </w:p>
    <w:p w14:paraId="59F86B12" w14:textId="3A2A0313" w:rsidR="00832E11" w:rsidRPr="00291830" w:rsidRDefault="00832E11" w:rsidP="00832E11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Анкету студената о квалитету наставног процеса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 </w:t>
      </w:r>
      <w:r w:rsidR="003059F1"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дељењу за социологију</w:t>
      </w:r>
      <w:r w:rsidR="00B91B7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 програмима мастер и докторским академским студијама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</w:t>
      </w:r>
      <w:r w:rsidR="00C165D1">
        <w:fldChar w:fldCharType="begin"/>
      </w:r>
      <w:r w:rsidR="00C165D1">
        <w:instrText xml:space="preserve"> HYPERLINK \l "Прилог5а" 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Прилог 5.1.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="00AA51C4">
        <w:rPr>
          <w:rStyle w:val="Hyperlink"/>
          <w:rFonts w:ascii="Times New Roman" w:hAnsi="Times New Roman"/>
          <w:sz w:val="24"/>
          <w:szCs w:val="24"/>
          <w:lang w:val="sr-Latn-RS"/>
        </w:rPr>
        <w:t xml:space="preserve">a, </w:t>
      </w:r>
      <w:r w:rsidR="00AA51C4">
        <w:rPr>
          <w:rStyle w:val="Hyperlink"/>
          <w:rFonts w:ascii="Times New Roman" w:hAnsi="Times New Roman"/>
          <w:sz w:val="24"/>
          <w:szCs w:val="24"/>
          <w:lang w:val="sr-Cyrl-RS"/>
        </w:rPr>
        <w:t>Прилог 5.1.б, Прилог 5.1.в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);</w:t>
      </w:r>
    </w:p>
    <w:p w14:paraId="2A306B88" w14:textId="77777777" w:rsidR="00832E11" w:rsidRPr="00291830" w:rsidRDefault="00832E11" w:rsidP="00832E11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Процедуре и поступке који обезбеђују поштовање плана и распоред наставе (</w:t>
      </w:r>
      <w:r w:rsidR="00C165D1">
        <w:fldChar w:fldCharType="begin"/>
      </w:r>
      <w:r w:rsidR="00C165D1">
        <w:instrText xml:space="preserve"> HYPERLINK \l "Прилог5б" 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Прилог 5.2.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);</w:t>
      </w:r>
    </w:p>
    <w:p w14:paraId="1E99F9A7" w14:textId="65A17412" w:rsidR="00832E11" w:rsidRDefault="00832E11" w:rsidP="00832E11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Спроведене активности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којима се подстиче стицање активних компетенција,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педагошког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искуства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наставника и сарадника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(</w:t>
      </w:r>
      <w:r w:rsidR="00C165D1">
        <w:fldChar w:fldCharType="begin"/>
      </w:r>
      <w:r w:rsidR="00C165D1">
        <w:instrText xml:space="preserve"> HYPERLINK \l "Прилог5в" </w:instrText>
      </w:r>
      <w:r w:rsidR="00C165D1">
        <w:fldChar w:fldCharType="separate"/>
      </w:r>
      <w:r w:rsidRPr="00683757">
        <w:rPr>
          <w:rStyle w:val="Hyperlink"/>
          <w:rFonts w:ascii="Times New Roman" w:hAnsi="Times New Roman"/>
          <w:sz w:val="24"/>
          <w:szCs w:val="24"/>
          <w:lang w:val="sr-Cyrl-CS"/>
        </w:rPr>
        <w:t>Прилог 5.3.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 </w:t>
      </w:r>
      <w:hyperlink w:anchor="Прилог5г" w:history="1">
        <w:r w:rsidRPr="00CB09B2">
          <w:rPr>
            <w:rStyle w:val="Hyperlink"/>
            <w:rFonts w:ascii="Times New Roman" w:hAnsi="Times New Roman"/>
            <w:sz w:val="24"/>
            <w:szCs w:val="24"/>
            <w:lang w:val="sr-Cyrl-RS"/>
          </w:rPr>
          <w:t>Прилог 5.3.а.</w:t>
        </w:r>
      </w:hyperlink>
      <w:r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7DEEC5CE" w14:textId="77777777" w:rsidR="00832E11" w:rsidRPr="00291830" w:rsidRDefault="00832E11" w:rsidP="00832E11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674CBC6C" w14:textId="7814EA67" w:rsidR="00832E11" w:rsidRPr="00832E11" w:rsidRDefault="00832E11" w:rsidP="00832E11">
      <w:pPr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C4602D">
        <w:rPr>
          <w:rFonts w:ascii="Times New Roman" w:hAnsi="Times New Roman"/>
          <w:sz w:val="24"/>
          <w:szCs w:val="24"/>
          <w:lang w:val="sr-Cyrl-CS"/>
        </w:rPr>
        <w:t xml:space="preserve">Сваке академске године на крају сваког семестра спроводи се анкетирање студената који се изјашњавају о квалитету педагошког рада наставника и сарадника код којих су слушали наставу тог семестра, а према упитницима који се налазе у </w:t>
      </w:r>
      <w:r w:rsidR="0020058B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20058B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"prilozi%20i%20tabele/Prilog%205.1.%20a.doc" </w:instrText>
      </w:r>
      <w:r w:rsidR="0020058B">
        <w:rPr>
          <w:rFonts w:ascii="Times New Roman" w:hAnsi="Times New Roman"/>
          <w:sz w:val="24"/>
          <w:szCs w:val="24"/>
          <w:lang w:val="sr-Cyrl-CS"/>
        </w:rPr>
      </w:r>
      <w:r w:rsidR="0020058B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20058B">
        <w:rPr>
          <w:rStyle w:val="Hyperlink"/>
          <w:rFonts w:ascii="Times New Roman" w:hAnsi="Times New Roman"/>
          <w:sz w:val="24"/>
          <w:szCs w:val="24"/>
          <w:lang w:val="sr-Cyrl-CS"/>
        </w:rPr>
        <w:t>Прилог 5.1.</w:t>
      </w:r>
      <w:r w:rsidR="0020058B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Анкетирање се об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авља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папирној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форми.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Свесни смо да 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лектронска форма  пружа велике могућности за брзу обраду података и свеобухватну анализу резултата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, као и уштеду финансијских средстава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,</w:t>
      </w:r>
      <w:r w:rsidR="003059F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али се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показал</w:t>
      </w:r>
      <w:r w:rsidR="003059F1"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да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студенти рађе попуњавају анкете у папирн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ој форми.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Анализирани резултати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се приказују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за сваког наставника и за сваки сегмент вредновања. Резултати су </w:t>
      </w:r>
      <w:r w:rsidR="00D60490">
        <w:rPr>
          <w:rFonts w:ascii="Times New Roman" w:hAnsi="Times New Roman"/>
          <w:color w:val="000000"/>
          <w:sz w:val="24"/>
          <w:szCs w:val="24"/>
          <w:lang w:val="sr-Cyrl-CS"/>
        </w:rPr>
        <w:t>приказани у форми средње оцене.</w:t>
      </w:r>
    </w:p>
    <w:p w14:paraId="02D37F8D" w14:textId="4B70DB78" w:rsidR="00832E11" w:rsidRDefault="00832E11" w:rsidP="00832E11">
      <w:pPr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832E11">
        <w:rPr>
          <w:rFonts w:ascii="Times New Roman" w:hAnsi="Times New Roman"/>
          <w:color w:val="000000"/>
          <w:sz w:val="24"/>
          <w:szCs w:val="24"/>
          <w:lang w:val="sr-Cyrl-CS"/>
        </w:rPr>
        <w:t>Организацију наставног процеса координира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B91B7D">
        <w:rPr>
          <w:rFonts w:ascii="Times New Roman" w:hAnsi="Times New Roman"/>
          <w:color w:val="000000"/>
          <w:sz w:val="24"/>
          <w:szCs w:val="24"/>
          <w:lang w:val="sr-Cyrl-CS"/>
        </w:rPr>
        <w:t>изабрани координатор за докторске студије социологије</w:t>
      </w:r>
      <w:r w:rsidR="00D6049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сарадњи са</w:t>
      </w:r>
      <w:r w:rsidRPr="00832E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Продекан</w:t>
      </w:r>
      <w:r w:rsidR="00D60490">
        <w:rPr>
          <w:rFonts w:ascii="Times New Roman" w:hAnsi="Times New Roman"/>
          <w:color w:val="000000"/>
          <w:sz w:val="24"/>
          <w:szCs w:val="24"/>
          <w:lang w:val="sr-Cyrl-CS"/>
        </w:rPr>
        <w:t>ом</w:t>
      </w:r>
      <w:r w:rsidRPr="00832E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за наставу кроз транспарентне процедуре планирања: календара наставе, који усваја Савет Факултета, затим испитних рокова, распореда часова наставе за сваки семестар и они морају бити познати пре почетка нове академске године. Сви поступци су стандардизовани и за њихову примену је</w:t>
      </w:r>
      <w:r w:rsidR="00D6049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 нивоу факултета</w:t>
      </w:r>
      <w:r w:rsidRPr="00832E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задужена </w:t>
      </w:r>
      <w:r w:rsidRPr="000C78EE">
        <w:rPr>
          <w:rFonts w:ascii="Times New Roman" w:hAnsi="Times New Roman"/>
          <w:i/>
          <w:iCs/>
          <w:color w:val="000000"/>
          <w:sz w:val="24"/>
          <w:szCs w:val="24"/>
          <w:lang w:val="sr-Cyrl-CS"/>
        </w:rPr>
        <w:t>Комисија за наставу</w:t>
      </w:r>
      <w:r w:rsidRPr="00832E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а провером и унапређењем укупног квалитета наставе бави се </w:t>
      </w:r>
      <w:r w:rsidRPr="000C78EE">
        <w:rPr>
          <w:rFonts w:ascii="Times New Roman" w:hAnsi="Times New Roman"/>
          <w:i/>
          <w:iCs/>
          <w:color w:val="000000"/>
          <w:sz w:val="24"/>
          <w:szCs w:val="24"/>
          <w:lang w:val="sr-Cyrl-CS"/>
        </w:rPr>
        <w:t>Комисија за обезбеђивање квалитета и самовредновање</w:t>
      </w:r>
      <w:r w:rsidRPr="00832E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коју је именовало Наставно-научно веће.</w:t>
      </w:r>
    </w:p>
    <w:p w14:paraId="73AF6D5E" w14:textId="08387218" w:rsidR="00D60490" w:rsidRPr="00291830" w:rsidRDefault="00D60490" w:rsidP="00D604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Све информације су доступне на интернет страници Факултета</w:t>
      </w:r>
      <w:r w:rsidR="000C78E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hyperlink r:id="rId41" w:history="1">
        <w:r w:rsidR="000C78EE" w:rsidRPr="00F02A7D">
          <w:rPr>
            <w:rStyle w:val="Hyperlink"/>
            <w:rFonts w:ascii="Times New Roman" w:hAnsi="Times New Roman"/>
            <w:sz w:val="24"/>
            <w:szCs w:val="24"/>
            <w:lang w:val="sr-Cyrl-CS"/>
          </w:rPr>
          <w:t>www.f.bg.ac.rs</w:t>
        </w:r>
      </w:hyperlink>
      <w:r w:rsidR="000C78E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, и то су:</w:t>
      </w:r>
    </w:p>
    <w:p w14:paraId="2C03A59D" w14:textId="77777777" w:rsidR="00D60490" w:rsidRPr="00291830" w:rsidRDefault="00D60490" w:rsidP="00D60490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План организације извођења наставе, испитних рокова и других активности на Филозофском факултету </w:t>
      </w:r>
      <w:r w:rsidR="00C165D1">
        <w:fldChar w:fldCharType="begin"/>
      </w:r>
      <w:r w:rsidR="00C165D1">
        <w:instrText xml:space="preserve"> HYPERLINK "http://www.f.bg.ac.rs/zaposleni/plan" 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http://www.f.bg.ac.rs/zaposleni/plan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или </w:t>
      </w:r>
      <w:r w:rsidR="00C165D1">
        <w:fldChar w:fldCharType="begin"/>
      </w:r>
      <w:r w:rsidR="00C165D1">
        <w:instrText xml:space="preserve"> HYPERLINK "http://www.f.bg.ac.rs/studenti/plan_nastave" 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http://www.f.bg.ac.rs/studenti/plan_nastave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</w:p>
    <w:p w14:paraId="22F53242" w14:textId="2E5A8CA9" w:rsidR="00D60490" w:rsidRPr="00AD196E" w:rsidRDefault="00D60490" w:rsidP="00D60490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Р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аспоред предмета по семестрима и годинама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AD196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студија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на одељењу за социологију</w:t>
      </w:r>
      <w:r w:rsidRPr="00AD196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као и планови и програми свих предмета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доступни су на адреси </w:t>
      </w:r>
      <w:r w:rsidR="00C165D1">
        <w:fldChar w:fldCharType="begin"/>
      </w:r>
      <w:r w:rsidR="00C165D1">
        <w:instrText xml:space="preserve"> HYPERLINK "http://www.f.bg.ac.rs/sociologija/program_studija.php?god=4&amp;nivo=2" </w:instrText>
      </w:r>
      <w:r w:rsidR="00C165D1">
        <w:fldChar w:fldCharType="separate"/>
      </w:r>
      <w:r w:rsidR="003059F1" w:rsidRPr="00F74BB1">
        <w:rPr>
          <w:rStyle w:val="Hyperlink"/>
        </w:rPr>
        <w:t>http://www.f.bg.ac.rs/sociologija/program_studija.php?god=4&amp;nivo=2</w:t>
      </w:r>
      <w:r w:rsidR="00C165D1">
        <w:rPr>
          <w:rStyle w:val="Hyperlink"/>
        </w:rPr>
        <w:fldChar w:fldCharType="end"/>
      </w:r>
      <w:r w:rsidR="003059F1">
        <w:rPr>
          <w:lang w:val="sr-Cyrl-RS"/>
        </w:rPr>
        <w:t xml:space="preserve"> </w:t>
      </w:r>
    </w:p>
    <w:p w14:paraId="3395C6A0" w14:textId="54D088CF" w:rsidR="00D60490" w:rsidRPr="00291830" w:rsidRDefault="00D60490" w:rsidP="00D60490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распореди часова наставе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адреси </w:t>
      </w:r>
      <w:r w:rsidR="00C165D1">
        <w:fldChar w:fldCharType="begin"/>
      </w:r>
      <w:r w:rsidR="00C165D1">
        <w:instrText xml:space="preserve"> HYPERLINK "http://www.f.bg.ac.rs/sociologija/raspored_predavanja&amp;studije=2&amp;semestar=1" </w:instrText>
      </w:r>
      <w:r w:rsidR="00C165D1">
        <w:fldChar w:fldCharType="separate"/>
      </w:r>
      <w:r w:rsidR="003059F1" w:rsidRPr="00F74BB1">
        <w:rPr>
          <w:rStyle w:val="Hyperlink"/>
        </w:rPr>
        <w:t>http://www.f.bg.ac.rs/sociologija/raspored_predavanja&amp;studije=2&amp;semestar=1</w:t>
      </w:r>
      <w:r w:rsidR="00C165D1">
        <w:rPr>
          <w:rStyle w:val="Hyperlink"/>
        </w:rPr>
        <w:fldChar w:fldCharType="end"/>
      </w:r>
      <w:r w:rsidR="003059F1">
        <w:rPr>
          <w:lang w:val="sr-Cyrl-RS"/>
        </w:rPr>
        <w:t xml:space="preserve"> </w:t>
      </w:r>
    </w:p>
    <w:p w14:paraId="13F1A7E4" w14:textId="4499E479" w:rsidR="00D60490" w:rsidRDefault="00D60490" w:rsidP="00D60490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распоред полагања испита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 </w:t>
      </w:r>
      <w:r w:rsidR="00973A7B">
        <w:rPr>
          <w:rFonts w:ascii="Times New Roman" w:hAnsi="Times New Roman"/>
          <w:color w:val="000000"/>
          <w:sz w:val="24"/>
          <w:szCs w:val="24"/>
          <w:lang w:val="sr-Cyrl-CS"/>
        </w:rPr>
        <w:t>адреси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hyperlink r:id="rId42" w:history="1">
        <w:r w:rsidR="003059F1" w:rsidRPr="00F74BB1">
          <w:rPr>
            <w:rStyle w:val="Hyperlink"/>
          </w:rPr>
          <w:t>http://www.f.bg.ac.rs/sociologija/raspored_ispita?ROK=%27p3r1%27</w:t>
        </w:r>
      </w:hyperlink>
      <w:r w:rsidR="003059F1">
        <w:rPr>
          <w:lang w:val="sr-Cyrl-RS"/>
        </w:rPr>
        <w:t xml:space="preserve"> </w:t>
      </w:r>
      <w:r w:rsidR="003059F1" w:rsidRPr="003059F1">
        <w:t xml:space="preserve"> </w:t>
      </w:r>
      <w:r w:rsidR="003059F1">
        <w:rPr>
          <w:lang w:val="sr-Cyrl-R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(</w:t>
      </w:r>
      <w:r w:rsidR="00C165D1">
        <w:fldChar w:fldCharType="begin"/>
      </w:r>
      <w:r w:rsidR="00C165D1">
        <w:instrText xml:space="preserve"> HYPERLINK \l "Прилог5б" 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Прилог 5.2.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).</w:t>
      </w:r>
    </w:p>
    <w:p w14:paraId="264F824A" w14:textId="4E556B9B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Пре почетка </w:t>
      </w:r>
      <w:r w:rsidR="00F96168">
        <w:rPr>
          <w:rFonts w:ascii="Times New Roman" w:hAnsi="Times New Roman"/>
          <w:color w:val="000000"/>
          <w:sz w:val="24"/>
          <w:szCs w:val="24"/>
          <w:lang w:val="sr-Cyrl-CS"/>
        </w:rPr>
        <w:t>првог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семестра студенти су у обавези да се одлуче</w:t>
      </w:r>
      <w:r w:rsidR="00F9616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за изборн</w:t>
      </w:r>
      <w:r w:rsidR="00B91B7D"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="00F9616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предмет</w:t>
      </w:r>
      <w:r w:rsidR="00B91B7D"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53460568" w14:textId="77777777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Сваки план и програм предмета садржи следеће:</w:t>
      </w:r>
    </w:p>
    <w:p w14:paraId="404A4D49" w14:textId="77777777" w:rsidR="00973A7B" w:rsidRPr="00291830" w:rsidRDefault="00973A7B" w:rsidP="00973A7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основне податке о предмету: назив, година, број ЕСПБ бодова, услови;</w:t>
      </w:r>
    </w:p>
    <w:p w14:paraId="7D83AF93" w14:textId="77777777" w:rsidR="00973A7B" w:rsidRPr="00291830" w:rsidRDefault="00973A7B" w:rsidP="00973A7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циљеве предмета, садржај и структуру предмета;</w:t>
      </w:r>
    </w:p>
    <w:p w14:paraId="3FF3943C" w14:textId="77777777" w:rsidR="00973A7B" w:rsidRPr="00291830" w:rsidRDefault="00973A7B" w:rsidP="00973A7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план и распоред извођења наставе (предавања и вежбе);</w:t>
      </w:r>
    </w:p>
    <w:p w14:paraId="7E8AA91F" w14:textId="77777777" w:rsidR="00973A7B" w:rsidRPr="00291830" w:rsidRDefault="00973A7B" w:rsidP="00973A7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начин оцењивања на предмету;</w:t>
      </w:r>
    </w:p>
    <w:p w14:paraId="2886F69C" w14:textId="77777777" w:rsidR="00973A7B" w:rsidRPr="00291830" w:rsidRDefault="00973A7B" w:rsidP="00973A7B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уџбенике, односно обавезну и допунску литературу;</w:t>
      </w:r>
    </w:p>
    <w:p w14:paraId="5CAF8B52" w14:textId="77777777" w:rsidR="00973A7B" w:rsidRPr="00291830" w:rsidRDefault="00973A7B" w:rsidP="00973A7B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податке о наставницима и сарадницима на предмету.</w:t>
      </w:r>
    </w:p>
    <w:p w14:paraId="5580C206" w14:textId="30CD7AB7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Из наставног плана предмета може се видети да наставу на</w:t>
      </w:r>
      <w:r w:rsidR="0003231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B91B7D">
        <w:rPr>
          <w:rFonts w:ascii="Times New Roman" w:hAnsi="Times New Roman"/>
          <w:color w:val="000000"/>
          <w:sz w:val="24"/>
          <w:szCs w:val="24"/>
          <w:lang w:val="sr-Cyrl-RS"/>
        </w:rPr>
        <w:t>докторским</w:t>
      </w:r>
      <w:r w:rsidR="0003231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академским студијама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04541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Филозофск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ом факултету</w:t>
      </w:r>
      <w:r w:rsidR="0004541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Универзитета у Београду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карактерише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више разноврсних облика рада, као што су предавања, инте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рактивни облици наставе, вежбе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консултације, стручна пракса, а об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лици провере знања (предиспитне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обавезе) који се примењују су: семинарски рад,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колоквијум, индивидуални и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групни пројекти, пре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зентације, итд.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 вежбама се такође континуирано проверава знање с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тудената класичним испитивањем,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израдом задатака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презентација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, тестовима, при чему се облик провере знања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прилагођава природи предмета и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величини груп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е. </w:t>
      </w:r>
      <w:r w:rsidR="000B468F" w:rsidRPr="000B468F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Овако конципирана настава и испити подстичу студенте на  интерактивност, размишљање и креативност, критичко преиспитивање, извођење хипотеза и импликација, што их припрема за одговорно и компетентно професионално понашање у будућем раду.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Успешност студената у савлада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вању наставног предм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ета прати се континуирано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током наставе и изражава у поенима. У књигама предмета су д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ефинисани облици рада студената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који се оцењују, начин оцењивања сваког облика рада понаособ 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број поена које ти облици рада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доносе.</w:t>
      </w:r>
    </w:p>
    <w:p w14:paraId="68436A78" w14:textId="36638B69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Контрола квалитета наставног процеса се огледа и у стицању ак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тивних компетенција (педагошког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искуства) наставника и сарадника за извођење наставе 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арактеристичне за високошколске установе.</w:t>
      </w:r>
    </w:p>
    <w:p w14:paraId="7D5875B3" w14:textId="77777777" w:rsidR="00973A7B" w:rsidRPr="00AD196E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Један од примера је и п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рис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тупно предавање које су у обавези да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одрже сви кандидати пријављени на расписани конкурс за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избор у звање доцента, приликом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првог и сваког наредног избора у то звање, без обзира на прет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ходно педагошко искуство, као и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приликом избора у звање ванредног професора, уколик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 немају одговарајуће педагошко искуство.</w:t>
      </w:r>
    </w:p>
    <w:p w14:paraId="45A85AC0" w14:textId="644AF231" w:rsidR="00973A7B" w:rsidRPr="00B91B7D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 </w:t>
      </w:r>
      <w:r w:rsidR="00045416"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дељењу за социологију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се у наставни процес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уводе и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методе </w:t>
      </w:r>
      <w:r w:rsidRPr="00291830">
        <w:rPr>
          <w:rFonts w:ascii="Times New Roman" w:hAnsi="Times New Roman"/>
          <w:i/>
          <w:iCs/>
          <w:color w:val="000000"/>
          <w:sz w:val="24"/>
          <w:szCs w:val="24"/>
          <w:lang w:val="sr-Cyrl-CS"/>
        </w:rPr>
        <w:t>e-learning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-a преко </w:t>
      </w:r>
      <w:r w:rsidRPr="00973A7B">
        <w:rPr>
          <w:rFonts w:ascii="Times New Roman" w:hAnsi="Times New Roman"/>
          <w:i/>
          <w:iCs/>
          <w:color w:val="000000"/>
          <w:sz w:val="24"/>
          <w:szCs w:val="24"/>
          <w:lang w:val="sr-Cyrl-CS"/>
        </w:rPr>
        <w:t>Moodle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платформе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</w:t>
      </w:r>
      <w:proofErr w:type="spellStart"/>
      <w:r w:rsidRPr="00973A7B">
        <w:rPr>
          <w:rFonts w:ascii="Times New Roman" w:hAnsi="Times New Roman"/>
          <w:i/>
          <w:iCs/>
          <w:color w:val="000000"/>
          <w:sz w:val="24"/>
          <w:szCs w:val="24"/>
          <w:lang w:val="sr-Latn-RS"/>
        </w:rPr>
        <w:t>Zoom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апликације, </w:t>
      </w:r>
      <w:r w:rsidRPr="00973A7B">
        <w:rPr>
          <w:rFonts w:ascii="Times New Roman" w:hAnsi="Times New Roman"/>
          <w:i/>
          <w:iCs/>
          <w:color w:val="000000"/>
          <w:sz w:val="24"/>
          <w:szCs w:val="24"/>
          <w:lang w:val="sr-Latn-RS"/>
        </w:rPr>
        <w:t>Skype</w:t>
      </w:r>
      <w:r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и сличних програма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 Уз одговарајућу подршку рачунарског центра Филозофског фа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култета, едукацију наставника и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сарадника за коришћење овог начина рада, до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краја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2019. године значајно се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повећао број предмета,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као и обим наставног садржаја заступљен на Moodle платформи. Овај сервис је постао доступан за све студијске програме</w:t>
      </w:r>
      <w:r w:rsidRPr="00291830">
        <w:rPr>
          <w:rFonts w:ascii="Times New Roman" w:hAnsi="Times New Roman"/>
          <w:i/>
          <w:iCs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(основне, мастер и докторске).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Такође, овај вид наставе је највише дошао до изражаја током трајања пандемије вируса </w:t>
      </w:r>
      <w:r>
        <w:rPr>
          <w:rFonts w:ascii="Times New Roman" w:hAnsi="Times New Roman"/>
          <w:color w:val="000000"/>
          <w:sz w:val="24"/>
          <w:szCs w:val="24"/>
          <w:lang w:val="sr-Latn-RS"/>
        </w:rPr>
        <w:t>Covid-19</w:t>
      </w:r>
      <w:r w:rsidR="00B91B7D">
        <w:rPr>
          <w:rFonts w:ascii="Times New Roman" w:hAnsi="Times New Roman"/>
          <w:color w:val="000000"/>
          <w:sz w:val="24"/>
          <w:szCs w:val="24"/>
          <w:lang w:val="sr-Cyrl-RS"/>
        </w:rPr>
        <w:t>, али, независно од тога, знатно олакшава праћење наставе запосленим студентима.</w:t>
      </w:r>
    </w:p>
    <w:p w14:paraId="66AE4200" w14:textId="77777777" w:rsidR="00973A7B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4626FA6D" w14:textId="2A3A3844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 основу анализе резултата анкета и показатеља студирања, за период од 2013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–2019</w:t>
      </w:r>
      <w:r w:rsidR="00B91B7D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године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могуће је закључити:</w:t>
      </w:r>
    </w:p>
    <w:p w14:paraId="60620E2C" w14:textId="10BDA9B6" w:rsidR="00973A7B" w:rsidRPr="00AD196E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Распоред одржавања наставе објављиван је правовремено на огласној табли и сајту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045416">
        <w:rPr>
          <w:rFonts w:ascii="Times New Roman" w:hAnsi="Times New Roman"/>
          <w:color w:val="000000"/>
          <w:sz w:val="24"/>
          <w:szCs w:val="24"/>
          <w:lang w:val="sr-Cyrl-CS"/>
        </w:rPr>
        <w:t>Одељења са социологију</w:t>
      </w:r>
      <w:r w:rsidRPr="00AD196E">
        <w:rPr>
          <w:rFonts w:ascii="Times New Roman" w:hAnsi="Times New Roman"/>
          <w:color w:val="000000"/>
          <w:sz w:val="24"/>
          <w:szCs w:val="24"/>
          <w:lang w:val="sr-Cyrl-CS"/>
        </w:rPr>
        <w:t>;</w:t>
      </w:r>
    </w:p>
    <w:p w14:paraId="2CC6A160" w14:textId="77777777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Оквирни распоред испита свих испитних рокова објављиван је за дату академску годину правовремено тако да су наставници, сарадници и студенти могли на време да планирају свој годишњи календар активности;</w:t>
      </w:r>
    </w:p>
    <w:p w14:paraId="5B29AF39" w14:textId="77777777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Редовност извођења наставе била је у потпуности заступљена;</w:t>
      </w:r>
    </w:p>
    <w:p w14:paraId="69340541" w14:textId="77777777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Редовност обављања испита била је у потпуности заступљена;</w:t>
      </w:r>
    </w:p>
    <w:p w14:paraId="0BBA8FDE" w14:textId="77777777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Термини пријема испитних пријава у потпуности су се поштовали:</w:t>
      </w:r>
    </w:p>
    <w:p w14:paraId="0F2DF7CA" w14:textId="5828B041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Процедура пријаве, израде и одбране завршних радова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 студенте старијих генерација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у потпуности је заступљена.</w:t>
      </w:r>
    </w:p>
    <w:p w14:paraId="7187C670" w14:textId="77777777" w:rsidR="00973A7B" w:rsidRPr="00291830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Термини овере</w:t>
      </w:r>
      <w:r>
        <w:rPr>
          <w:rFonts w:ascii="Times New Roman" w:hAnsi="Times New Roman"/>
          <w:sz w:val="24"/>
          <w:szCs w:val="24"/>
          <w:lang w:val="sr-Cyrl-CS"/>
        </w:rPr>
        <w:t xml:space="preserve"> семестра и уписа у наредну академ</w:t>
      </w:r>
      <w:r w:rsidRPr="00291830">
        <w:rPr>
          <w:rFonts w:ascii="Times New Roman" w:hAnsi="Times New Roman"/>
          <w:sz w:val="24"/>
          <w:szCs w:val="24"/>
          <w:lang w:val="sr-Cyrl-CS"/>
        </w:rPr>
        <w:t>ску годину у потпуности су се поштовали и увек се излазило у сусрет студентима;</w:t>
      </w:r>
    </w:p>
    <w:p w14:paraId="00D4B086" w14:textId="5BA9A4B3" w:rsidR="00973A7B" w:rsidRPr="00AD196E" w:rsidRDefault="00973A7B" w:rsidP="00973A7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Процедура пријема студената на </w:t>
      </w:r>
      <w:r w:rsidR="00030B05">
        <w:rPr>
          <w:rFonts w:ascii="Times New Roman" w:hAnsi="Times New Roman"/>
          <w:sz w:val="24"/>
          <w:szCs w:val="24"/>
          <w:lang w:val="sr-Cyrl-CS"/>
        </w:rPr>
        <w:t>Докторске</w:t>
      </w:r>
      <w:r w:rsidR="008707C6">
        <w:rPr>
          <w:rFonts w:ascii="Times New Roman" w:hAnsi="Times New Roman"/>
          <w:sz w:val="24"/>
          <w:szCs w:val="24"/>
          <w:lang w:val="sr-Cyrl-CS"/>
        </w:rPr>
        <w:t xml:space="preserve"> академске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студије </w:t>
      </w:r>
      <w:r>
        <w:rPr>
          <w:rFonts w:ascii="Times New Roman" w:hAnsi="Times New Roman"/>
          <w:sz w:val="24"/>
          <w:szCs w:val="24"/>
          <w:lang w:val="sr-Cyrl-CS"/>
        </w:rPr>
        <w:t xml:space="preserve">социологије </w:t>
      </w:r>
      <w:r w:rsidRPr="00291830">
        <w:rPr>
          <w:rFonts w:ascii="Times New Roman" w:hAnsi="Times New Roman"/>
          <w:sz w:val="24"/>
          <w:szCs w:val="24"/>
          <w:lang w:val="sr-Cyrl-CS"/>
        </w:rPr>
        <w:t>била је у потпуном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AD196E">
        <w:rPr>
          <w:rFonts w:ascii="Times New Roman" w:hAnsi="Times New Roman"/>
          <w:sz w:val="24"/>
          <w:szCs w:val="24"/>
          <w:lang w:val="sr-Cyrl-CS"/>
        </w:rPr>
        <w:t>складу са Статутом Факултета и правилницима који се односе на ову област.</w:t>
      </w:r>
    </w:p>
    <w:p w14:paraId="447FC0F6" w14:textId="77777777" w:rsidR="00973A7B" w:rsidRPr="00291830" w:rsidRDefault="00973A7B" w:rsidP="00973A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2A6C3C05" w14:textId="77777777" w:rsidR="00D60490" w:rsidRDefault="00D60490" w:rsidP="00832E11">
      <w:pPr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480E1A6B" w14:textId="77777777" w:rsidR="00832E11" w:rsidRPr="00DF0289" w:rsidRDefault="00832E11" w:rsidP="00832E11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6602351B" w14:textId="76457F4B" w:rsidR="005163A3" w:rsidRPr="00E14F77" w:rsidRDefault="005163A3" w:rsidP="005163A3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б) SWOT анализа квалитета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наставног процеса </w:t>
      </w: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(ПРЕДНОСТИ, СЛАБОСТИ, МОГУЋНОСТИ, ОПАСНОСТИ) </w:t>
      </w:r>
    </w:p>
    <w:p w14:paraId="7DBC3C26" w14:textId="77777777" w:rsidR="005163A3" w:rsidRPr="00E14F77" w:rsidRDefault="005163A3" w:rsidP="005163A3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0141" w:type="dxa"/>
        <w:tblLook w:val="04A0" w:firstRow="1" w:lastRow="0" w:firstColumn="1" w:lastColumn="0" w:noHBand="0" w:noVBand="1"/>
      </w:tblPr>
      <w:tblGrid>
        <w:gridCol w:w="4304"/>
        <w:gridCol w:w="884"/>
        <w:gridCol w:w="4066"/>
        <w:gridCol w:w="887"/>
      </w:tblGrid>
      <w:tr w:rsidR="005163A3" w:rsidRPr="00E14F77" w14:paraId="1E6E76E9" w14:textId="77777777" w:rsidTr="005163A3">
        <w:tc>
          <w:tcPr>
            <w:tcW w:w="5188" w:type="dxa"/>
            <w:gridSpan w:val="2"/>
          </w:tcPr>
          <w:p w14:paraId="395C7ADC" w14:textId="77777777" w:rsidR="005163A3" w:rsidRPr="00045416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4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ПРЕДНОСТИ</w:t>
            </w:r>
          </w:p>
        </w:tc>
        <w:tc>
          <w:tcPr>
            <w:tcW w:w="4953" w:type="dxa"/>
            <w:gridSpan w:val="2"/>
          </w:tcPr>
          <w:p w14:paraId="2BE229E8" w14:textId="77777777" w:rsidR="005163A3" w:rsidRPr="00045416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4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СЛАБОСТИ</w:t>
            </w:r>
          </w:p>
        </w:tc>
      </w:tr>
      <w:tr w:rsidR="005163A3" w:rsidRPr="00E14F77" w14:paraId="16EB82F5" w14:textId="77777777" w:rsidTr="005163A3">
        <w:tc>
          <w:tcPr>
            <w:tcW w:w="4304" w:type="dxa"/>
          </w:tcPr>
          <w:p w14:paraId="0ED48304" w14:textId="7C91E73C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Компет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ентни и мотивисани наставници 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сарадници</w:t>
            </w:r>
          </w:p>
        </w:tc>
        <w:tc>
          <w:tcPr>
            <w:tcW w:w="884" w:type="dxa"/>
          </w:tcPr>
          <w:p w14:paraId="09B2F70A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31BBF228" w14:textId="2E375B75" w:rsidR="005163A3" w:rsidRPr="00C468D3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16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Постојање</w:t>
            </w:r>
            <w:proofErr w:type="spellEnd"/>
            <w:r w:rsidRPr="00516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6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застареле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недовољне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неисправне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6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опреме</w:t>
            </w:r>
            <w:proofErr w:type="spellEnd"/>
            <w:r w:rsidRPr="00516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неким </w:t>
            </w:r>
            <w:proofErr w:type="spellStart"/>
            <w:r w:rsidRPr="00516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слушаоницама</w:t>
            </w:r>
            <w:proofErr w:type="spellEnd"/>
          </w:p>
        </w:tc>
        <w:tc>
          <w:tcPr>
            <w:tcW w:w="887" w:type="dxa"/>
          </w:tcPr>
          <w:p w14:paraId="1245B2DD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5163A3" w:rsidRPr="00E14F77" w14:paraId="4C23D38D" w14:textId="77777777" w:rsidTr="005163A3">
        <w:tc>
          <w:tcPr>
            <w:tcW w:w="4304" w:type="dxa"/>
          </w:tcPr>
          <w:p w14:paraId="640BAD18" w14:textId="42053034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Активно учешће студената у наставном процесу путем </w:t>
            </w:r>
            <w:r w:rsidR="008707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сугестија током насаве </w:t>
            </w:r>
          </w:p>
        </w:tc>
        <w:tc>
          <w:tcPr>
            <w:tcW w:w="884" w:type="dxa"/>
          </w:tcPr>
          <w:p w14:paraId="2EFC657C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23CE11E0" w14:textId="0983A16E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Неравномерна </w:t>
            </w:r>
            <w:proofErr w:type="spellStart"/>
            <w:r w:rsidRPr="00516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расподела</w:t>
            </w:r>
            <w:proofErr w:type="spellEnd"/>
            <w:r w:rsidRPr="00516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6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  <w:r w:rsidRPr="00516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11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11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изборним</w:t>
            </w:r>
            <w:proofErr w:type="spellEnd"/>
            <w:r w:rsidR="00A11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11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предметима</w:t>
            </w:r>
            <w:proofErr w:type="spellEnd"/>
          </w:p>
        </w:tc>
        <w:tc>
          <w:tcPr>
            <w:tcW w:w="887" w:type="dxa"/>
          </w:tcPr>
          <w:p w14:paraId="33909152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5163A3" w:rsidRPr="00E14F77" w14:paraId="5DBC8768" w14:textId="77777777" w:rsidTr="005163A3">
        <w:tc>
          <w:tcPr>
            <w:tcW w:w="4304" w:type="dxa"/>
          </w:tcPr>
          <w:p w14:paraId="15779D1F" w14:textId="66800D0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Распоред часова и информације о свим предметима су јавно доступни на интернет страници </w:t>
            </w:r>
            <w:r w:rsidR="00045416">
              <w:rPr>
                <w:rFonts w:ascii="Times New Roman" w:hAnsi="Times New Roman"/>
                <w:sz w:val="24"/>
                <w:szCs w:val="24"/>
                <w:lang w:val="sr-Cyrl-CS"/>
              </w:rPr>
              <w:t>Одељења за социологију</w:t>
            </w:r>
          </w:p>
        </w:tc>
        <w:tc>
          <w:tcPr>
            <w:tcW w:w="884" w:type="dxa"/>
          </w:tcPr>
          <w:p w14:paraId="28D35A06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4066" w:type="dxa"/>
          </w:tcPr>
          <w:p w14:paraId="4F314EA7" w14:textId="4946DEF3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Недовољн</w:t>
            </w:r>
            <w:r w:rsidR="00045416">
              <w:rPr>
                <w:rFonts w:ascii="Times New Roman" w:hAnsi="Times New Roman"/>
                <w:sz w:val="24"/>
                <w:szCs w:val="24"/>
                <w:lang w:val="sr-Cyrl-CS"/>
              </w:rPr>
              <w:t>а заинтересованост,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упознавање и укључење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већег броја наставника у систематско праћење квалитета наставе</w:t>
            </w:r>
          </w:p>
        </w:tc>
        <w:tc>
          <w:tcPr>
            <w:tcW w:w="887" w:type="dxa"/>
          </w:tcPr>
          <w:p w14:paraId="31A33888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5163A3" w:rsidRPr="00E14F77" w14:paraId="05C73F1D" w14:textId="77777777" w:rsidTr="005163A3">
        <w:tc>
          <w:tcPr>
            <w:tcW w:w="4304" w:type="dxa"/>
          </w:tcPr>
          <w:p w14:paraId="24A37DFE" w14:textId="5B741EFC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Успостављен систем интерактивне електронске комуникације са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студентима</w:t>
            </w:r>
          </w:p>
        </w:tc>
        <w:tc>
          <w:tcPr>
            <w:tcW w:w="884" w:type="dxa"/>
          </w:tcPr>
          <w:p w14:paraId="2F25519E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++</w:t>
            </w:r>
          </w:p>
        </w:tc>
        <w:tc>
          <w:tcPr>
            <w:tcW w:w="4066" w:type="dxa"/>
          </w:tcPr>
          <w:p w14:paraId="45B8D3CB" w14:textId="68C48E3F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="00045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оствареност</w:t>
            </w:r>
            <w:proofErr w:type="spellEnd"/>
            <w:r w:rsidR="00045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45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практичне</w:t>
            </w:r>
            <w:proofErr w:type="spellEnd"/>
            <w:r w:rsidR="00045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45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</w:t>
            </w:r>
            <w:proofErr w:type="spellEnd"/>
            <w:r w:rsidR="00045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45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</w:t>
            </w:r>
            <w:proofErr w:type="spellEnd"/>
          </w:p>
        </w:tc>
        <w:tc>
          <w:tcPr>
            <w:tcW w:w="887" w:type="dxa"/>
          </w:tcPr>
          <w:p w14:paraId="5EA1F1D4" w14:textId="4B7FD3B8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5163A3" w:rsidRPr="00E14F77" w14:paraId="13778DB6" w14:textId="77777777" w:rsidTr="005163A3">
        <w:tc>
          <w:tcPr>
            <w:tcW w:w="4304" w:type="dxa"/>
          </w:tcPr>
          <w:p w14:paraId="47CD00FE" w14:textId="36683826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Благовремено усвајање и објављивање календара активности, испитних рокова и сл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84" w:type="dxa"/>
          </w:tcPr>
          <w:p w14:paraId="1EABF8BA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4671B2FD" w14:textId="1B8D579A" w:rsidR="005163A3" w:rsidRPr="00E14F77" w:rsidRDefault="00A116F7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Неравномерна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ангажованост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наставника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ментора</w:t>
            </w:r>
          </w:p>
        </w:tc>
        <w:tc>
          <w:tcPr>
            <w:tcW w:w="887" w:type="dxa"/>
          </w:tcPr>
          <w:p w14:paraId="12EC6F53" w14:textId="2E5892B0" w:rsidR="005163A3" w:rsidRPr="00E14F77" w:rsidRDefault="00A116F7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5163A3" w:rsidRPr="00E14F77" w14:paraId="094014CD" w14:textId="77777777" w:rsidTr="005163A3">
        <w:tc>
          <w:tcPr>
            <w:tcW w:w="5188" w:type="dxa"/>
            <w:gridSpan w:val="2"/>
          </w:tcPr>
          <w:p w14:paraId="7A18DC3B" w14:textId="77777777" w:rsidR="005163A3" w:rsidRPr="00045416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4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МОГУЋНОСТИ</w:t>
            </w:r>
          </w:p>
        </w:tc>
        <w:tc>
          <w:tcPr>
            <w:tcW w:w="4953" w:type="dxa"/>
            <w:gridSpan w:val="2"/>
          </w:tcPr>
          <w:p w14:paraId="26C5B1BB" w14:textId="77777777" w:rsidR="005163A3" w:rsidRPr="00045416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4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РИЗИЦИ</w:t>
            </w:r>
          </w:p>
        </w:tc>
      </w:tr>
      <w:tr w:rsidR="005163A3" w:rsidRPr="00E14F77" w14:paraId="31AD9824" w14:textId="77777777" w:rsidTr="005163A3">
        <w:tc>
          <w:tcPr>
            <w:tcW w:w="4304" w:type="dxa"/>
          </w:tcPr>
          <w:p w14:paraId="7A6AA2FC" w14:textId="7F47156D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и укључење већег броја наставника у систематско праћење квалитета наставе</w:t>
            </w:r>
          </w:p>
        </w:tc>
        <w:tc>
          <w:tcPr>
            <w:tcW w:w="884" w:type="dxa"/>
          </w:tcPr>
          <w:p w14:paraId="67FB8552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37368AA8" w14:textId="55DEE0E5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Нерегулисана заштита ауторских права за наставни материјал доступан на интернет страници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 (</w:t>
            </w:r>
            <w:r w:rsidRPr="0029183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Moodle платформе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87" w:type="dxa"/>
          </w:tcPr>
          <w:p w14:paraId="42723023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5163A3" w:rsidRPr="00E14F77" w14:paraId="6B2C6EE5" w14:textId="77777777" w:rsidTr="005163A3">
        <w:tc>
          <w:tcPr>
            <w:tcW w:w="4304" w:type="dxa"/>
          </w:tcPr>
          <w:p w14:paraId="4E5088DC" w14:textId="7A79CEA6" w:rsidR="005163A3" w:rsidRPr="00291830" w:rsidRDefault="005163A3" w:rsidP="005163A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Увођење нових метода наставе</w:t>
            </w:r>
            <w:r w:rsidR="00A116F7">
              <w:t xml:space="preserve"> </w:t>
            </w:r>
            <w:r w:rsidR="00A116F7" w:rsidRPr="00A116F7">
              <w:rPr>
                <w:rFonts w:ascii="Times New Roman" w:hAnsi="Times New Roman"/>
                <w:sz w:val="24"/>
                <w:szCs w:val="24"/>
                <w:lang w:val="sr-Cyrl-CS"/>
              </w:rPr>
              <w:t>који подстичу интерактивност и развој кључних компетенција</w:t>
            </w:r>
            <w:r w:rsidR="003A76C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праћење њихове делотворности</w:t>
            </w:r>
          </w:p>
          <w:p w14:paraId="6BB2665B" w14:textId="650E0615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4" w:type="dxa"/>
          </w:tcPr>
          <w:p w14:paraId="360DA3A0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444B00A0" w14:textId="39641797" w:rsidR="005163A3" w:rsidRPr="00E14F77" w:rsidRDefault="003A76C5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Неједнака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5163A3"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птерећеност</w:t>
            </w:r>
            <w:proofErr w:type="spellEnd"/>
            <w:r w:rsidR="005163A3"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163A3"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</w:t>
            </w:r>
            <w:r w:rsidR="00516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ата</w:t>
            </w:r>
            <w:proofErr w:type="spellEnd"/>
          </w:p>
        </w:tc>
        <w:tc>
          <w:tcPr>
            <w:tcW w:w="887" w:type="dxa"/>
          </w:tcPr>
          <w:p w14:paraId="0C63C941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A116F7" w:rsidRPr="00E14F77" w14:paraId="78A4BB13" w14:textId="77777777" w:rsidTr="005163A3">
        <w:tc>
          <w:tcPr>
            <w:tcW w:w="4304" w:type="dxa"/>
          </w:tcPr>
          <w:p w14:paraId="6E3AAF72" w14:textId="19A2FE7B" w:rsidR="00A116F7" w:rsidRPr="00A116F7" w:rsidRDefault="00A116F7" w:rsidP="00A116F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>Увођење</w:t>
            </w:r>
            <w:proofErr w:type="spellEnd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>нових</w:t>
            </w:r>
            <w:proofErr w:type="spellEnd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>испитних</w:t>
            </w:r>
            <w:proofErr w:type="spellEnd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>захтева</w:t>
            </w:r>
            <w:proofErr w:type="spellEnd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>вреднују</w:t>
            </w:r>
            <w:proofErr w:type="spellEnd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>критичко</w:t>
            </w:r>
            <w:proofErr w:type="spellEnd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>промишљање</w:t>
            </w:r>
            <w:proofErr w:type="spellEnd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>интеграцију</w:t>
            </w:r>
            <w:proofErr w:type="spellEnd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>примену</w:t>
            </w:r>
            <w:proofErr w:type="spellEnd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>стечених</w:t>
            </w:r>
            <w:proofErr w:type="spellEnd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>знања</w:t>
            </w:r>
            <w:proofErr w:type="spellEnd"/>
            <w:r w:rsidRPr="00A116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84" w:type="dxa"/>
          </w:tcPr>
          <w:p w14:paraId="5C69A8D7" w14:textId="6510AE13" w:rsidR="00A116F7" w:rsidRPr="00E14F77" w:rsidRDefault="00A116F7" w:rsidP="00A116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5C7F26D5" w14:textId="0D2C01EB" w:rsidR="00A116F7" w:rsidRDefault="00A116F7" w:rsidP="00A116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Непознавање савремених програма за обраду података</w:t>
            </w:r>
          </w:p>
        </w:tc>
        <w:tc>
          <w:tcPr>
            <w:tcW w:w="887" w:type="dxa"/>
          </w:tcPr>
          <w:p w14:paraId="15019458" w14:textId="2AF47482" w:rsidR="00A116F7" w:rsidRPr="00E14F77" w:rsidRDefault="00A116F7" w:rsidP="00A116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5163A3" w:rsidRPr="00E14F77" w14:paraId="371FCCB0" w14:textId="77777777" w:rsidTr="005163A3">
        <w:tc>
          <w:tcPr>
            <w:tcW w:w="4304" w:type="dxa"/>
          </w:tcPr>
          <w:p w14:paraId="22A72E72" w14:textId="7B99835D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Успоставити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другим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високошколским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институцијама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редовн</w:t>
            </w:r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End"/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праксе</w:t>
            </w:r>
            <w:proofErr w:type="spellEnd"/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7F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размене </w:t>
            </w:r>
            <w:proofErr w:type="spellStart"/>
            <w:r w:rsidR="00BA7F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предавача</w:t>
            </w:r>
            <w:proofErr w:type="spellEnd"/>
          </w:p>
        </w:tc>
        <w:tc>
          <w:tcPr>
            <w:tcW w:w="884" w:type="dxa"/>
          </w:tcPr>
          <w:p w14:paraId="02AD8A95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+++</w:t>
            </w:r>
          </w:p>
        </w:tc>
        <w:tc>
          <w:tcPr>
            <w:tcW w:w="4066" w:type="dxa"/>
          </w:tcPr>
          <w:p w14:paraId="56AA2E53" w14:textId="628B1EF6" w:rsidR="005163A3" w:rsidRPr="00E14F77" w:rsidRDefault="001E3FC2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применљивошћу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</w:t>
            </w:r>
            <w:proofErr w:type="spellEnd"/>
            <w:r w:rsidR="003A76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A76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услед</w:t>
            </w:r>
            <w:proofErr w:type="spellEnd"/>
            <w:r w:rsidR="003A76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A76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довољне</w:t>
            </w:r>
            <w:proofErr w:type="spellEnd"/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практичне</w:t>
            </w:r>
            <w:proofErr w:type="spellEnd"/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ангажованости</w:t>
            </w:r>
            <w:proofErr w:type="spellEnd"/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</w:p>
        </w:tc>
        <w:tc>
          <w:tcPr>
            <w:tcW w:w="887" w:type="dxa"/>
          </w:tcPr>
          <w:p w14:paraId="59C008D6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</w:tr>
      <w:tr w:rsidR="005163A3" w:rsidRPr="00E14F77" w14:paraId="64BA36A0" w14:textId="77777777" w:rsidTr="005163A3">
        <w:tc>
          <w:tcPr>
            <w:tcW w:w="4304" w:type="dxa"/>
          </w:tcPr>
          <w:p w14:paraId="59FC58B3" w14:textId="5A92048F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Технички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унапредити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простор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рад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студената</w:t>
            </w:r>
            <w:proofErr w:type="spellEnd"/>
            <w:proofErr w:type="gramEnd"/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нови </w:t>
            </w:r>
            <w:proofErr w:type="spellStart"/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програми</w:t>
            </w:r>
            <w:proofErr w:type="spellEnd"/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обраду</w:t>
            </w:r>
            <w:proofErr w:type="spellEnd"/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7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података</w:t>
            </w:r>
            <w:proofErr w:type="spellEnd"/>
          </w:p>
        </w:tc>
        <w:tc>
          <w:tcPr>
            <w:tcW w:w="884" w:type="dxa"/>
          </w:tcPr>
          <w:p w14:paraId="40E39FEC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++</w:t>
            </w:r>
          </w:p>
        </w:tc>
        <w:tc>
          <w:tcPr>
            <w:tcW w:w="4066" w:type="dxa"/>
          </w:tcPr>
          <w:p w14:paraId="777AF2DA" w14:textId="0077C0CC" w:rsidR="005163A3" w:rsidRPr="00034C05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87" w:type="dxa"/>
          </w:tcPr>
          <w:p w14:paraId="42C39865" w14:textId="7FB4ED3A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63A3" w:rsidRPr="000504D0" w14:paraId="4DFBC898" w14:textId="77777777" w:rsidTr="005163A3">
        <w:tc>
          <w:tcPr>
            <w:tcW w:w="10141" w:type="dxa"/>
            <w:gridSpan w:val="4"/>
          </w:tcPr>
          <w:p w14:paraId="56CE9375" w14:textId="77777777" w:rsidR="005163A3" w:rsidRPr="00E14F77" w:rsidRDefault="005163A3" w:rsidP="005163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Скала за </w:t>
            </w:r>
            <w:proofErr w:type="spellStart"/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квантификацију</w:t>
            </w:r>
            <w:proofErr w:type="spellEnd"/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процене</w:t>
            </w:r>
            <w:proofErr w:type="spellEnd"/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:+</w:t>
            </w:r>
            <w:proofErr w:type="gramEnd"/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++ - </w:t>
            </w:r>
            <w:proofErr w:type="spellStart"/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високо</w:t>
            </w:r>
            <w:proofErr w:type="spellEnd"/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значајно</w:t>
            </w:r>
            <w:proofErr w:type="spellEnd"/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++ - </w:t>
            </w:r>
            <w:proofErr w:type="spellStart"/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средње</w:t>
            </w:r>
            <w:proofErr w:type="spellEnd"/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значајно</w:t>
            </w:r>
            <w:proofErr w:type="spellEnd"/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+ - мало </w:t>
            </w:r>
            <w:proofErr w:type="spellStart"/>
            <w:r w:rsidRPr="00E14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значајно</w:t>
            </w:r>
            <w:proofErr w:type="spellEnd"/>
          </w:p>
        </w:tc>
      </w:tr>
    </w:tbl>
    <w:p w14:paraId="4F4B47EF" w14:textId="77777777" w:rsidR="005163A3" w:rsidRDefault="005163A3" w:rsidP="005163A3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F7467A" w14:textId="0B1500B8" w:rsidR="001E3FC2" w:rsidRDefault="001E3FC2" w:rsidP="001E3FC2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5.3. Предлог мера и активности за унапређење квалитета наставног процеса</w:t>
      </w:r>
    </w:p>
    <w:p w14:paraId="3FC94F3C" w14:textId="50A4B544" w:rsidR="003A76C5" w:rsidRPr="00291830" w:rsidRDefault="003A76C5" w:rsidP="001E3FC2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1"/>
        <w:gridCol w:w="1938"/>
        <w:gridCol w:w="1408"/>
        <w:gridCol w:w="3003"/>
      </w:tblGrid>
      <w:tr w:rsidR="003A76C5" w:rsidRPr="00291830" w14:paraId="36EA922E" w14:textId="77777777" w:rsidTr="003A76C5">
        <w:tc>
          <w:tcPr>
            <w:tcW w:w="3001" w:type="dxa"/>
          </w:tcPr>
          <w:p w14:paraId="6E500B31" w14:textId="6CE97BAC" w:rsidR="003A76C5" w:rsidRPr="00291830" w:rsidRDefault="003A76C5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Активност</w:t>
            </w:r>
          </w:p>
        </w:tc>
        <w:tc>
          <w:tcPr>
            <w:tcW w:w="1938" w:type="dxa"/>
          </w:tcPr>
          <w:p w14:paraId="0FCA5B47" w14:textId="35FADCC8" w:rsidR="003A76C5" w:rsidRPr="00291830" w:rsidRDefault="003A76C5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408" w:type="dxa"/>
          </w:tcPr>
          <w:p w14:paraId="611C6BA9" w14:textId="7299BBE5" w:rsidR="003A76C5" w:rsidRPr="00291830" w:rsidRDefault="003A76C5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3003" w:type="dxa"/>
          </w:tcPr>
          <w:p w14:paraId="1A5B2D6E" w14:textId="6804E859" w:rsidR="003A76C5" w:rsidRDefault="003A76C5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1E3FC2" w:rsidRPr="00291830" w14:paraId="1B5233F9" w14:textId="77777777" w:rsidTr="003A76C5">
        <w:tc>
          <w:tcPr>
            <w:tcW w:w="3001" w:type="dxa"/>
          </w:tcPr>
          <w:p w14:paraId="21A0F1C2" w14:textId="43DF36FE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Осавремењивање учионица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техничке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опреме</w:t>
            </w:r>
          </w:p>
        </w:tc>
        <w:tc>
          <w:tcPr>
            <w:tcW w:w="1938" w:type="dxa"/>
          </w:tcPr>
          <w:p w14:paraId="36676E27" w14:textId="4E3F6876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Управа факултета</w:t>
            </w:r>
            <w:r w:rsidR="003A76C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Управник одељења, Координатор за </w:t>
            </w:r>
            <w:r w:rsidR="00BA7F04">
              <w:rPr>
                <w:rFonts w:ascii="Times New Roman" w:hAnsi="Times New Roman"/>
                <w:sz w:val="24"/>
                <w:szCs w:val="24"/>
                <w:lang w:val="sr-Cyrl-CS"/>
              </w:rPr>
              <w:t>докторске</w:t>
            </w:r>
            <w:r w:rsidR="003A76C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студије, Предметни насавник</w:t>
            </w:r>
          </w:p>
        </w:tc>
        <w:tc>
          <w:tcPr>
            <w:tcW w:w="1408" w:type="dxa"/>
          </w:tcPr>
          <w:p w14:paraId="38F99D5E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Стално</w:t>
            </w:r>
          </w:p>
        </w:tc>
        <w:tc>
          <w:tcPr>
            <w:tcW w:w="3003" w:type="dxa"/>
          </w:tcPr>
          <w:p w14:paraId="5B16F8C3" w14:textId="678F22B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студената са савременијим техникама обраде података</w:t>
            </w:r>
          </w:p>
        </w:tc>
      </w:tr>
      <w:tr w:rsidR="001E3FC2" w:rsidRPr="00291830" w14:paraId="0BFC8644" w14:textId="77777777" w:rsidTr="003A76C5">
        <w:tc>
          <w:tcPr>
            <w:tcW w:w="3001" w:type="dxa"/>
          </w:tcPr>
          <w:p w14:paraId="3BA096D9" w14:textId="7933A27D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Интензивирање и оснаживање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стручне праксе, обавезно прибављање мишљења о студенту практиканту; Формирање формулара за оцену рада на стручној пракси (на шта су у својим анкетама указивали и послодавци)</w:t>
            </w:r>
          </w:p>
        </w:tc>
        <w:tc>
          <w:tcPr>
            <w:tcW w:w="1938" w:type="dxa"/>
          </w:tcPr>
          <w:p w14:paraId="1AC7CFF0" w14:textId="1C594D50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Продекан за наставу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управник одељења</w:t>
            </w:r>
            <w:r w:rsidR="003A76C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координатор за </w:t>
            </w:r>
            <w:r w:rsidR="00030B05">
              <w:rPr>
                <w:rFonts w:ascii="Times New Roman" w:hAnsi="Times New Roman"/>
                <w:sz w:val="24"/>
                <w:szCs w:val="24"/>
                <w:lang w:val="sr-Cyrl-CS"/>
              </w:rPr>
              <w:t>докторске</w:t>
            </w:r>
            <w:r w:rsidR="003A76C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предметни наставник</w:t>
            </w:r>
          </w:p>
        </w:tc>
        <w:tc>
          <w:tcPr>
            <w:tcW w:w="1408" w:type="dxa"/>
          </w:tcPr>
          <w:p w14:paraId="7E80DA23" w14:textId="2CEA643A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Од о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ктобр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2021.</w:t>
            </w:r>
          </w:p>
        </w:tc>
        <w:tc>
          <w:tcPr>
            <w:tcW w:w="3003" w:type="dxa"/>
          </w:tcPr>
          <w:p w14:paraId="303D7A82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Стручнији, самосталнији 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мотивисанији студенти, чије квалитете уочавају послодавци</w:t>
            </w:r>
          </w:p>
          <w:p w14:paraId="4191A890" w14:textId="77777777" w:rsidR="001E3FC2" w:rsidRPr="00291830" w:rsidRDefault="001E3FC2" w:rsidP="00951710">
            <w:pPr>
              <w:spacing w:line="36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E3FC2" w:rsidRPr="00291830" w14:paraId="603E2BFE" w14:textId="77777777" w:rsidTr="003A76C5">
        <w:tc>
          <w:tcPr>
            <w:tcW w:w="3001" w:type="dxa"/>
          </w:tcPr>
          <w:p w14:paraId="71B78C08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Комплетирање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презентација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предавања на </w:t>
            </w:r>
            <w:r w:rsidRPr="0029183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Moodle платформи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Факултета за предмете </w:t>
            </w:r>
          </w:p>
        </w:tc>
        <w:tc>
          <w:tcPr>
            <w:tcW w:w="1938" w:type="dxa"/>
          </w:tcPr>
          <w:p w14:paraId="29840AFD" w14:textId="0FDECAC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Продекан за наставу</w:t>
            </w:r>
            <w:r w:rsidR="003A76C5">
              <w:rPr>
                <w:rFonts w:ascii="Times New Roman" w:hAnsi="Times New Roman"/>
                <w:sz w:val="24"/>
                <w:szCs w:val="24"/>
                <w:lang w:val="sr-Cyrl-CS"/>
              </w:rPr>
              <w:t>, Управник одељења, Координатор програма</w:t>
            </w:r>
            <w:r w:rsidR="00030B0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докторских студија</w:t>
            </w:r>
          </w:p>
        </w:tc>
        <w:tc>
          <w:tcPr>
            <w:tcW w:w="1408" w:type="dxa"/>
          </w:tcPr>
          <w:p w14:paraId="49A65DF5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Октобар 2020.</w:t>
            </w:r>
          </w:p>
        </w:tc>
        <w:tc>
          <w:tcPr>
            <w:tcW w:w="3003" w:type="dxa"/>
          </w:tcPr>
          <w:p w14:paraId="0E6F55E0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Комплетни материјали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постављени на </w:t>
            </w:r>
            <w:r w:rsidRPr="0029183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Moodle платформи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Филозофског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 у Београду</w:t>
            </w:r>
          </w:p>
        </w:tc>
      </w:tr>
    </w:tbl>
    <w:p w14:paraId="4C2AA343" w14:textId="77777777" w:rsidR="001E3FC2" w:rsidRPr="00291830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AC62213" w14:textId="77777777" w:rsidR="001E3FC2" w:rsidRPr="00291830" w:rsidRDefault="001E3FC2" w:rsidP="001E3FC2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lastRenderedPageBreak/>
        <w:t>Табеле и прилози за Стандард 5</w:t>
      </w:r>
      <w:r w:rsidRPr="00291830">
        <w:rPr>
          <w:rFonts w:ascii="Times New Roman" w:hAnsi="Times New Roman"/>
          <w:sz w:val="24"/>
          <w:szCs w:val="24"/>
          <w:lang w:val="sr-Cyrl-CS"/>
        </w:rPr>
        <w:t>:</w:t>
      </w:r>
    </w:p>
    <w:p w14:paraId="3E15F97C" w14:textId="2B91B6BD" w:rsidR="001E3FC2" w:rsidRPr="003255CD" w:rsidRDefault="00CB1F75" w:rsidP="001E3FC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hyperlink r:id="rId43" w:history="1">
        <w:r w:rsidR="001E3FC2" w:rsidRPr="00CB1F75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>Прилог 5.1.</w:t>
        </w:r>
        <w:r w:rsidR="00C4602D" w:rsidRPr="00CB1F75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>а.</w:t>
        </w:r>
      </w:hyperlink>
      <w:r w:rsidR="00C4602D" w:rsidRPr="00CB1F75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 </w:t>
      </w:r>
      <w:hyperlink r:id="rId44" w:history="1">
        <w:r w:rsidR="00C4602D" w:rsidRPr="00CB1F75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>Прилог 5.1.б</w:t>
        </w:r>
      </w:hyperlink>
      <w:r w:rsidR="00C4602D" w:rsidRPr="00CB1F75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/>
          <w:b/>
          <w:sz w:val="24"/>
          <w:szCs w:val="24"/>
          <w:lang w:val="sr-Cyrl-CS"/>
        </w:rPr>
        <w:fldChar w:fldCharType="begin"/>
      </w:r>
      <w:r>
        <w:rPr>
          <w:rFonts w:ascii="Times New Roman" w:eastAsia="Times New Roman" w:hAnsi="Times New Roman"/>
          <w:b/>
          <w:sz w:val="24"/>
          <w:szCs w:val="24"/>
          <w:lang w:val="sr-Cyrl-CS"/>
        </w:rPr>
        <w:instrText xml:space="preserve"> HYPERLINK "prilozi%20i%20tabele/Prilog%205.1.v.doc" </w:instrText>
      </w:r>
      <w:r>
        <w:rPr>
          <w:rFonts w:ascii="Times New Roman" w:eastAsia="Times New Roman" w:hAnsi="Times New Roman"/>
          <w:b/>
          <w:sz w:val="24"/>
          <w:szCs w:val="24"/>
          <w:lang w:val="sr-Cyrl-CS"/>
        </w:rPr>
      </w:r>
      <w:r>
        <w:rPr>
          <w:rFonts w:ascii="Times New Roman" w:eastAsia="Times New Roman" w:hAnsi="Times New Roman"/>
          <w:b/>
          <w:sz w:val="24"/>
          <w:szCs w:val="24"/>
          <w:lang w:val="sr-Cyrl-CS"/>
        </w:rPr>
        <w:fldChar w:fldCharType="separate"/>
      </w:r>
      <w:r w:rsidR="00C4602D" w:rsidRPr="00CB1F75">
        <w:rPr>
          <w:rStyle w:val="Hyperlink"/>
          <w:rFonts w:ascii="Times New Roman" w:eastAsia="Times New Roman" w:hAnsi="Times New Roman"/>
          <w:b/>
          <w:sz w:val="24"/>
          <w:szCs w:val="24"/>
          <w:lang w:val="sr-Cyrl-CS"/>
        </w:rPr>
        <w:t>Прилог 5</w:t>
      </w:r>
      <w:r w:rsidRPr="00CB1F75">
        <w:rPr>
          <w:rStyle w:val="Hyperlink"/>
          <w:rFonts w:ascii="Times New Roman" w:eastAsia="Times New Roman" w:hAnsi="Times New Roman"/>
          <w:b/>
          <w:sz w:val="24"/>
          <w:szCs w:val="24"/>
          <w:lang w:val="sr-Latn-RS"/>
        </w:rPr>
        <w:t>.1.</w:t>
      </w:r>
      <w:r w:rsidR="00C4602D" w:rsidRPr="00CB1F75">
        <w:rPr>
          <w:rStyle w:val="Hyperlink"/>
          <w:rFonts w:ascii="Times New Roman" w:eastAsia="Times New Roman" w:hAnsi="Times New Roman"/>
          <w:b/>
          <w:sz w:val="24"/>
          <w:szCs w:val="24"/>
          <w:lang w:val="sr-Cyrl-CS"/>
        </w:rPr>
        <w:t>в</w:t>
      </w:r>
      <w:r>
        <w:rPr>
          <w:rFonts w:ascii="Times New Roman" w:eastAsia="Times New Roman" w:hAnsi="Times New Roman"/>
          <w:b/>
          <w:sz w:val="24"/>
          <w:szCs w:val="24"/>
          <w:lang w:val="sr-Cyrl-CS"/>
        </w:rPr>
        <w:fldChar w:fldCharType="end"/>
      </w:r>
      <w:r w:rsidR="001E3FC2" w:rsidRPr="00CB1F75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 </w:t>
      </w:r>
      <w:r w:rsidR="001E3FC2" w:rsidRPr="00CB1F75">
        <w:rPr>
          <w:rFonts w:ascii="Times New Roman" w:eastAsia="Times New Roman" w:hAnsi="Times New Roman"/>
          <w:sz w:val="24"/>
          <w:szCs w:val="24"/>
          <w:lang w:val="sr-Cyrl-CS"/>
        </w:rPr>
        <w:t>Анализа резултата анкета студената о квалитету наставног процеса</w:t>
      </w:r>
      <w:r w:rsidR="001E3FC2" w:rsidRPr="003255CD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</w:p>
    <w:p w14:paraId="6C10E7EE" w14:textId="77777777" w:rsidR="001E3FC2" w:rsidRPr="003255CD" w:rsidRDefault="001E3FC2" w:rsidP="001E3FC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F9E8627" w14:textId="58FABC13" w:rsidR="001E3FC2" w:rsidRPr="003255CD" w:rsidRDefault="00CB1F75" w:rsidP="001E3FC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sr-Latn-RS"/>
        </w:rPr>
      </w:pPr>
      <w:hyperlink r:id="rId45" w:history="1">
        <w:r w:rsidR="001E3FC2" w:rsidRPr="00CB1F75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>Прилог 5.2</w:t>
        </w:r>
      </w:hyperlink>
      <w:r w:rsidR="001E3FC2" w:rsidRPr="00CB1F75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. </w:t>
      </w:r>
      <w:r w:rsidR="001E3FC2" w:rsidRPr="00CB1F75">
        <w:rPr>
          <w:rFonts w:ascii="Times New Roman" w:eastAsia="Times New Roman" w:hAnsi="Times New Roman"/>
          <w:sz w:val="24"/>
          <w:szCs w:val="24"/>
          <w:lang w:val="sr-Cyrl-CS"/>
        </w:rPr>
        <w:t>П</w:t>
      </w:r>
      <w:r w:rsidR="001E3FC2" w:rsidRPr="00CB1F75">
        <w:rPr>
          <w:rFonts w:ascii="Times New Roman" w:eastAsia="Times New Roman" w:hAnsi="Times New Roman"/>
          <w:sz w:val="24"/>
          <w:szCs w:val="24"/>
          <w:lang w:val="sr-Cyrl-CS"/>
        </w:rPr>
        <w:t>р</w:t>
      </w:r>
      <w:r w:rsidR="001E3FC2" w:rsidRPr="00CB1F75">
        <w:rPr>
          <w:rFonts w:ascii="Times New Roman" w:eastAsia="Times New Roman" w:hAnsi="Times New Roman"/>
          <w:sz w:val="24"/>
          <w:szCs w:val="24"/>
          <w:lang w:val="sr-Cyrl-CS"/>
        </w:rPr>
        <w:t>оцедуре и поступци који обезбеђују поштовање плана и распореда наставе.</w:t>
      </w:r>
    </w:p>
    <w:p w14:paraId="5F8D6733" w14:textId="77777777" w:rsidR="001E3FC2" w:rsidRPr="003255CD" w:rsidRDefault="001E3FC2" w:rsidP="001E3FC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sr-Latn-RS"/>
        </w:rPr>
      </w:pPr>
    </w:p>
    <w:p w14:paraId="4EBCF1FC" w14:textId="197CD888" w:rsidR="001E3FC2" w:rsidRPr="003255CD" w:rsidRDefault="00CB1F75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hyperlink r:id="rId46" w:history="1">
        <w:r w:rsidR="001E3FC2" w:rsidRPr="00CB1F75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>Прилог 5.3.</w:t>
        </w:r>
      </w:hyperlink>
      <w:r w:rsidR="001E3FC2" w:rsidRPr="00CB1F75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 </w:t>
      </w:r>
      <w:r w:rsidR="001E3FC2" w:rsidRPr="00CB1F75">
        <w:rPr>
          <w:rFonts w:ascii="Times New Roman" w:eastAsia="Times New Roman" w:hAnsi="Times New Roman"/>
          <w:sz w:val="24"/>
          <w:szCs w:val="24"/>
          <w:lang w:val="sr-Cyrl-CS"/>
        </w:rPr>
        <w:t>Доказ о спроведеним активностима којима се подстиче стицање активних компетенција наставника и сарадник</w:t>
      </w:r>
    </w:p>
    <w:p w14:paraId="419C1DF3" w14:textId="31A841F2" w:rsidR="001E3FC2" w:rsidRPr="003255CD" w:rsidRDefault="00CB1F75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hyperlink r:id="rId47" w:history="1">
        <w:r w:rsidR="001E3FC2" w:rsidRPr="00CB1F75">
          <w:rPr>
            <w:rStyle w:val="Hyperlink"/>
            <w:rFonts w:ascii="Times New Roman" w:hAnsi="Times New Roman"/>
            <w:b/>
            <w:sz w:val="24"/>
            <w:szCs w:val="24"/>
            <w:lang w:val="sr-Cyrl-CS"/>
          </w:rPr>
          <w:t>Прилог 5.3.а.</w:t>
        </w:r>
      </w:hyperlink>
      <w:r w:rsidR="001E3FC2" w:rsidRPr="00CB1F7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1E3FC2" w:rsidRPr="00CB1F75">
        <w:rPr>
          <w:rFonts w:ascii="Times New Roman" w:hAnsi="Times New Roman"/>
          <w:sz w:val="24"/>
          <w:szCs w:val="24"/>
          <w:lang w:val="sr-Cyrl-CS"/>
        </w:rPr>
        <w:t>Мобилност наставника и сарадника</w:t>
      </w:r>
    </w:p>
    <w:bookmarkStart w:id="1" w:name="_Hlk54082993"/>
    <w:p w14:paraId="3DBDFCFC" w14:textId="3825E706" w:rsidR="00DF0289" w:rsidRPr="003255CD" w:rsidRDefault="00CB1F75" w:rsidP="001E3FC2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b/>
          <w:sz w:val="24"/>
          <w:szCs w:val="24"/>
          <w:lang w:val="sr-Cyrl-CS"/>
        </w:rPr>
        <w:instrText xml:space="preserve"> HYPERLINK "prilozi%20i%20tabele/Prilog%205.4..doc" </w:instrText>
      </w:r>
      <w:r>
        <w:rPr>
          <w:rFonts w:ascii="Times New Roman" w:hAnsi="Times New Roman"/>
          <w:b/>
          <w:sz w:val="24"/>
          <w:szCs w:val="24"/>
          <w:lang w:val="sr-Cyrl-CS"/>
        </w:rPr>
      </w:r>
      <w:r>
        <w:rPr>
          <w:rFonts w:ascii="Times New Roman" w:hAnsi="Times New Roman"/>
          <w:b/>
          <w:sz w:val="24"/>
          <w:szCs w:val="24"/>
          <w:lang w:val="sr-Cyrl-CS"/>
        </w:rPr>
        <w:fldChar w:fldCharType="separate"/>
      </w:r>
      <w:r w:rsidR="001E3FC2" w:rsidRPr="00CB1F75">
        <w:rPr>
          <w:rStyle w:val="Hyperlink"/>
          <w:rFonts w:ascii="Times New Roman" w:hAnsi="Times New Roman"/>
          <w:b/>
          <w:sz w:val="24"/>
          <w:szCs w:val="24"/>
          <w:lang w:val="sr-Cyrl-CS"/>
        </w:rPr>
        <w:t>Прилог 5.4</w:t>
      </w:r>
      <w:r>
        <w:rPr>
          <w:rFonts w:ascii="Times New Roman" w:hAnsi="Times New Roman"/>
          <w:b/>
          <w:sz w:val="24"/>
          <w:szCs w:val="24"/>
          <w:lang w:val="sr-Cyrl-CS"/>
        </w:rPr>
        <w:fldChar w:fldCharType="end"/>
      </w:r>
      <w:r w:rsidR="001E3FC2" w:rsidRPr="00CB1F75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1E3FC2" w:rsidRPr="00CB1F75">
        <w:rPr>
          <w:rFonts w:ascii="Times New Roman" w:hAnsi="Times New Roman"/>
          <w:sz w:val="24"/>
          <w:szCs w:val="24"/>
          <w:lang w:val="sr-Cyrl-CS"/>
        </w:rPr>
        <w:t xml:space="preserve"> Правилник о студентском вредновању наставе и педагошког рада наставника</w:t>
      </w:r>
    </w:p>
    <w:bookmarkEnd w:id="1"/>
    <w:p w14:paraId="29C629AB" w14:textId="6FCB3E88" w:rsidR="000D5331" w:rsidRDefault="000D5331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2AD879" w14:textId="7DBF778A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59E451" w14:textId="5498C294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6D88BA" w14:textId="1C22FCB2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450A31" w14:textId="44A49EE4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70674B" w14:textId="4537999D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0CEF23" w14:textId="2CC1A79D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47FFE3" w14:textId="113076BE" w:rsidR="00BA7F04" w:rsidRDefault="00BA7F04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48113F" w14:textId="66CA5688" w:rsidR="00BA7F04" w:rsidRDefault="00BA7F04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668588" w14:textId="271DA25A" w:rsidR="00BA7F04" w:rsidRDefault="00BA7F04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EA188F" w14:textId="4DBCF2D3" w:rsidR="00BA7F04" w:rsidRDefault="00BA7F04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BC706D" w14:textId="2C31F564" w:rsidR="00BA7F04" w:rsidRDefault="00BA7F04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9FD778" w14:textId="7619DDC6" w:rsidR="00BA7F04" w:rsidRDefault="00BA7F04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5DE432" w14:textId="02084855" w:rsidR="00BA7F04" w:rsidRDefault="00BA7F04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CB8327" w14:textId="24733156" w:rsidR="00BA7F04" w:rsidRDefault="00BA7F04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3CF6AE" w14:textId="76D0382A" w:rsidR="001E3FC2" w:rsidRDefault="001E3FC2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5AA18E" w14:textId="5CCECF72" w:rsidR="001E3FC2" w:rsidRPr="004E7958" w:rsidRDefault="004E7958" w:rsidP="004E7958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val="sr-Cyrl-CS"/>
        </w:rPr>
      </w:pPr>
      <w:r w:rsidRPr="004E7958">
        <w:rPr>
          <w:rFonts w:ascii="Times New Roman" w:hAnsi="Times New Roman"/>
          <w:b/>
          <w:bCs/>
          <w:smallCaps/>
          <w:sz w:val="28"/>
          <w:szCs w:val="28"/>
          <w:u w:val="single"/>
          <w:lang w:val="sr-Cyrl-CS"/>
        </w:rPr>
        <w:lastRenderedPageBreak/>
        <w:t>СТАНДАРД 7: КВАЛИТЕТ НАСТАВНИКА И САРАДНИКА</w:t>
      </w:r>
    </w:p>
    <w:p w14:paraId="621C0283" w14:textId="52A9B616" w:rsidR="00AE6223" w:rsidRPr="00AE6223" w:rsidRDefault="00AE6223" w:rsidP="00AE6223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AE6223">
        <w:rPr>
          <w:rFonts w:ascii="Times New Roman" w:hAnsi="Times New Roman"/>
          <w:bCs/>
          <w:sz w:val="24"/>
          <w:szCs w:val="24"/>
          <w:lang w:val="sr-Cyrl-CS"/>
        </w:rPr>
        <w:t>Квалитет наставника и сарадника обезбеђује се пажљивим планирањем и избором на основу јавног поступка, стварањем услова за перманентнo усавршавање и развој наставника и сарадника и провером квалитета њиховог рада у настави.</w:t>
      </w:r>
    </w:p>
    <w:p w14:paraId="2AF489AC" w14:textId="1348922A" w:rsidR="001E3FC2" w:rsidRDefault="001E3FC2" w:rsidP="001E3FC2">
      <w:pPr>
        <w:spacing w:line="360" w:lineRule="auto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7.1. Опис стања</w:t>
      </w:r>
    </w:p>
    <w:p w14:paraId="02525119" w14:textId="7ADCF30B" w:rsidR="001E3FC2" w:rsidRDefault="001E3FC2" w:rsidP="001E3FC2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Квалитет наставника и сарадника обезбеђује се поштовањем прописа који регулишу избор наставника и сарадника на факултетима Универзитета у Београду и то: Закона о високом образовању Републике Србије, Статута Универзитета у Београду, Правилника о начину и поступку стицања звања и заснивања радног односа наставника Универзитета у Београду (видети </w:t>
      </w:r>
      <w:r w:rsidR="00C165D1">
        <w:fldChar w:fldCharType="begin"/>
      </w:r>
      <w:r w:rsidR="00CB1F75">
        <w:instrText>HYPERLINK "prilozi%20i%20tabele/Prilog%207.1.a.docx"</w:instrText>
      </w:r>
      <w:r w:rsidR="00C165D1">
        <w:fldChar w:fldCharType="separate"/>
      </w:r>
      <w:r w:rsidRPr="00732774">
        <w:rPr>
          <w:rStyle w:val="Hyperlink"/>
          <w:rFonts w:ascii="Times New Roman" w:hAnsi="Times New Roman"/>
          <w:sz w:val="24"/>
          <w:szCs w:val="24"/>
          <w:lang w:val="sr-Cyrl-CS"/>
        </w:rPr>
        <w:t>Прило</w:t>
      </w:r>
      <w:r w:rsidRPr="00732774">
        <w:rPr>
          <w:rStyle w:val="Hyperlink"/>
          <w:rFonts w:ascii="Times New Roman" w:hAnsi="Times New Roman"/>
          <w:sz w:val="24"/>
          <w:szCs w:val="24"/>
          <w:lang w:val="sr-Cyrl-CS"/>
        </w:rPr>
        <w:t>г</w:t>
      </w:r>
      <w:r w:rsidRPr="00732774">
        <w:rPr>
          <w:rStyle w:val="Hyperlink"/>
          <w:rFonts w:ascii="Times New Roman" w:hAnsi="Times New Roman"/>
          <w:sz w:val="24"/>
          <w:szCs w:val="24"/>
          <w:lang w:val="sr-Cyrl-CS"/>
        </w:rPr>
        <w:t xml:space="preserve"> 7.1.а.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sz w:val="24"/>
          <w:szCs w:val="24"/>
          <w:lang w:val="sr-Cyrl-CS"/>
        </w:rPr>
        <w:t>),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Правилима о ближим условима за избор наставника и сарадника Филозофског факултета у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Београду која су ступила на снагу 20.09.2019 (видети </w:t>
      </w:r>
      <w:r w:rsidR="00C165D1">
        <w:fldChar w:fldCharType="begin"/>
      </w:r>
      <w:r w:rsidR="00CB1F75">
        <w:instrText>HYPERLINK "prilozi%20i%20tabele/Prilog%207.1.b.docx"</w:instrText>
      </w:r>
      <w:r w:rsidR="00C165D1">
        <w:fldChar w:fldCharType="separate"/>
      </w:r>
      <w:r w:rsidRPr="00732774">
        <w:rPr>
          <w:rStyle w:val="Hyperlink"/>
          <w:rFonts w:ascii="Times New Roman" w:hAnsi="Times New Roman"/>
          <w:sz w:val="24"/>
          <w:szCs w:val="24"/>
          <w:shd w:val="clear" w:color="auto" w:fill="FFFFFF"/>
          <w:lang w:val="sr-Cyrl-CS"/>
        </w:rPr>
        <w:t>Прилог 7.1.б.</w:t>
      </w:r>
      <w:r w:rsidR="00C165D1">
        <w:rPr>
          <w:rStyle w:val="Hyperlink"/>
          <w:rFonts w:ascii="Times New Roman" w:hAnsi="Times New Roman"/>
          <w:sz w:val="24"/>
          <w:szCs w:val="24"/>
          <w:shd w:val="clear" w:color="auto" w:fill="FFFFFF"/>
          <w:lang w:val="sr-Cyrl-CS"/>
        </w:rPr>
        <w:fldChar w:fldCharType="end"/>
      </w:r>
      <w:r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)</w:t>
      </w:r>
      <w:r w:rsidRPr="00291830">
        <w:rPr>
          <w:rFonts w:ascii="Times New Roman" w:hAnsi="Times New Roman"/>
          <w:sz w:val="24"/>
          <w:szCs w:val="24"/>
          <w:lang w:val="sr-Cyrl-CS"/>
        </w:rPr>
        <w:t>, Правилника о стандардима и поступцима за обезбеђивање квалитета и самовредновање, Правилника о минималним условима за стицање звања наставника на Универзитету у Београду, Статута Факултета о условима за избор у звања (чланови од 126–141)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3CAC1078" w14:textId="2CE76ED0" w:rsidR="00D31FA7" w:rsidRDefault="001E3FC2" w:rsidP="003A76C5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Професори </w:t>
      </w:r>
      <w:r w:rsidR="008D34D0">
        <w:rPr>
          <w:rFonts w:ascii="Times New Roman" w:hAnsi="Times New Roman"/>
          <w:sz w:val="24"/>
          <w:szCs w:val="24"/>
          <w:lang w:val="sr-Cyrl-RS"/>
        </w:rPr>
        <w:t xml:space="preserve">ангажовани на </w:t>
      </w:r>
      <w:r w:rsidR="00AE6223">
        <w:rPr>
          <w:rFonts w:ascii="Times New Roman" w:hAnsi="Times New Roman"/>
          <w:sz w:val="24"/>
          <w:szCs w:val="24"/>
          <w:lang w:val="sr-Cyrl-RS"/>
        </w:rPr>
        <w:t>докторским</w:t>
      </w:r>
      <w:r w:rsidR="008D34D0">
        <w:rPr>
          <w:rFonts w:ascii="Times New Roman" w:hAnsi="Times New Roman"/>
          <w:sz w:val="24"/>
          <w:szCs w:val="24"/>
          <w:lang w:val="sr-Cyrl-RS"/>
        </w:rPr>
        <w:t xml:space="preserve"> академским студијама </w:t>
      </w:r>
      <w:r w:rsidR="004E7958">
        <w:rPr>
          <w:rFonts w:ascii="Times New Roman" w:hAnsi="Times New Roman"/>
          <w:sz w:val="24"/>
          <w:szCs w:val="24"/>
          <w:lang w:val="sr-Cyrl-CS"/>
        </w:rPr>
        <w:t>социологиј</w:t>
      </w:r>
      <w:r w:rsidR="008D34D0">
        <w:rPr>
          <w:rFonts w:ascii="Times New Roman" w:hAnsi="Times New Roman"/>
          <w:sz w:val="24"/>
          <w:szCs w:val="24"/>
          <w:lang w:val="sr-Cyrl-CS"/>
        </w:rPr>
        <w:t>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уживају висок научни и стручни реноме у земљи и иностранству, они су уредници и/или рецензенти реномираних интернационалних и домаћих научних часописа. Осим у настави, већина наставника и сарадника </w:t>
      </w:r>
      <w:r w:rsidR="00AA51C4">
        <w:rPr>
          <w:rFonts w:ascii="Times New Roman" w:hAnsi="Times New Roman"/>
          <w:sz w:val="24"/>
          <w:szCs w:val="24"/>
          <w:lang w:val="sr-Cyrl-CS"/>
        </w:rPr>
        <w:t>програма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су укључени у научно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истраживачке и развојне пројекте које финансира Министарство </w:t>
      </w:r>
      <w:r>
        <w:rPr>
          <w:rFonts w:ascii="Times New Roman" w:hAnsi="Times New Roman"/>
          <w:sz w:val="24"/>
          <w:szCs w:val="24"/>
          <w:lang w:val="sr-Cyrl-CS"/>
        </w:rPr>
        <w:t xml:space="preserve">надлежно за послове </w:t>
      </w:r>
      <w:r w:rsidRPr="00291830">
        <w:rPr>
          <w:rFonts w:ascii="Times New Roman" w:hAnsi="Times New Roman"/>
          <w:sz w:val="24"/>
          <w:szCs w:val="24"/>
          <w:lang w:val="sr-Cyrl-CS"/>
        </w:rPr>
        <w:t>науке, али и у пројекте које финансирају међународне институције</w:t>
      </w:r>
      <w:r w:rsidR="003A76C5">
        <w:rPr>
          <w:rFonts w:ascii="Times New Roman" w:hAnsi="Times New Roman"/>
          <w:sz w:val="24"/>
          <w:szCs w:val="24"/>
          <w:lang w:val="sr-Cyrl-CS"/>
        </w:rPr>
        <w:t xml:space="preserve"> и организације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, државне институције, органи локалне самоуправе, домаћа предузећа и иностране компаније. Поједини наставници и сарадници </w:t>
      </w:r>
      <w:r w:rsidR="000E7912">
        <w:rPr>
          <w:rFonts w:ascii="Times New Roman" w:hAnsi="Times New Roman"/>
          <w:sz w:val="24"/>
          <w:szCs w:val="24"/>
          <w:lang w:val="sr-Cyrl-CS"/>
        </w:rPr>
        <w:t>одељења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ангажовани су као консултанти или као чланови експертских група формираних од стране државних органа или међународних институција. </w:t>
      </w:r>
      <w:r w:rsidR="000E7912">
        <w:rPr>
          <w:rFonts w:ascii="Times New Roman" w:hAnsi="Times New Roman"/>
          <w:sz w:val="24"/>
          <w:szCs w:val="24"/>
          <w:lang w:val="sr-Cyrl-CS"/>
        </w:rPr>
        <w:t xml:space="preserve">Чланови </w:t>
      </w:r>
      <w:r w:rsidR="003A76C5">
        <w:rPr>
          <w:rFonts w:ascii="Times New Roman" w:hAnsi="Times New Roman"/>
          <w:sz w:val="24"/>
          <w:szCs w:val="24"/>
          <w:lang w:val="sr-Cyrl-CS"/>
        </w:rPr>
        <w:t>О</w:t>
      </w:r>
      <w:r w:rsidR="000E7912">
        <w:rPr>
          <w:rFonts w:ascii="Times New Roman" w:hAnsi="Times New Roman"/>
          <w:sz w:val="24"/>
          <w:szCs w:val="24"/>
          <w:lang w:val="sr-Cyrl-CS"/>
        </w:rPr>
        <w:t>дељења</w:t>
      </w:r>
      <w:r w:rsidR="003A76C5">
        <w:rPr>
          <w:rFonts w:ascii="Times New Roman" w:hAnsi="Times New Roman"/>
          <w:sz w:val="24"/>
          <w:szCs w:val="24"/>
          <w:lang w:val="sr-Cyrl-CS"/>
        </w:rPr>
        <w:t xml:space="preserve"> који су ангажовани на програму </w:t>
      </w:r>
      <w:r w:rsidR="00AE6223">
        <w:rPr>
          <w:rFonts w:ascii="Times New Roman" w:hAnsi="Times New Roman"/>
          <w:sz w:val="24"/>
          <w:szCs w:val="24"/>
          <w:lang w:val="sr-Cyrl-CS"/>
        </w:rPr>
        <w:t>докторских</w:t>
      </w:r>
      <w:r w:rsidR="003A76C5">
        <w:rPr>
          <w:rFonts w:ascii="Times New Roman" w:hAnsi="Times New Roman"/>
          <w:sz w:val="24"/>
          <w:szCs w:val="24"/>
          <w:lang w:val="sr-Cyrl-CS"/>
        </w:rPr>
        <w:t xml:space="preserve"> академских студија социологије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се труд</w:t>
      </w:r>
      <w:r w:rsidR="000E7912">
        <w:rPr>
          <w:rFonts w:ascii="Times New Roman" w:hAnsi="Times New Roman"/>
          <w:sz w:val="24"/>
          <w:szCs w:val="24"/>
          <w:lang w:val="sr-Cyrl-CS"/>
        </w:rPr>
        <w:t>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да нове сараднике регрутуј</w:t>
      </w:r>
      <w:r w:rsidR="003A76C5">
        <w:rPr>
          <w:rFonts w:ascii="Times New Roman" w:hAnsi="Times New Roman"/>
          <w:sz w:val="24"/>
          <w:szCs w:val="24"/>
          <w:lang w:val="sr-Cyrl-CS"/>
        </w:rPr>
        <w:t>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пре свега из реда најбољих студената. Њиховим укључењем у научно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истраживачки рад остварује </w:t>
      </w:r>
      <w:r>
        <w:rPr>
          <w:rFonts w:ascii="Times New Roman" w:hAnsi="Times New Roman"/>
          <w:sz w:val="24"/>
          <w:szCs w:val="24"/>
          <w:lang w:val="sr-Cyrl-CS"/>
        </w:rPr>
        <w:t>се мисија континуираног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ња научног подмлатка.</w:t>
      </w:r>
    </w:p>
    <w:p w14:paraId="264249A6" w14:textId="6EB3103A" w:rsidR="003A76C5" w:rsidRDefault="003A76C5" w:rsidP="003A76C5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68275F5" w14:textId="71033F3B" w:rsidR="003A76C5" w:rsidRDefault="003A76C5" w:rsidP="003A76C5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49D9F84" w14:textId="03C73947" w:rsidR="003A76C5" w:rsidRDefault="003A76C5" w:rsidP="003A76C5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CED0767" w14:textId="77777777" w:rsidR="003A76C5" w:rsidRPr="003A76C5" w:rsidRDefault="003A76C5" w:rsidP="003A76C5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6FDB390" w14:textId="05515EBD" w:rsidR="001E3FC2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2" w:name="_Hlk53129218"/>
      <w:r w:rsidRPr="00291830">
        <w:rPr>
          <w:rFonts w:ascii="Times New Roman" w:hAnsi="Times New Roman"/>
          <w:sz w:val="24"/>
          <w:szCs w:val="24"/>
          <w:lang w:val="sr-Cyrl-CS"/>
        </w:rPr>
        <w:t>Структура за</w:t>
      </w:r>
      <w:r>
        <w:rPr>
          <w:rFonts w:ascii="Times New Roman" w:hAnsi="Times New Roman"/>
          <w:sz w:val="24"/>
          <w:szCs w:val="24"/>
          <w:lang w:val="sr-Cyrl-CS"/>
        </w:rPr>
        <w:t xml:space="preserve">послених наставника </w:t>
      </w:r>
      <w:r w:rsidRPr="00291830">
        <w:rPr>
          <w:rFonts w:ascii="Times New Roman" w:hAnsi="Times New Roman"/>
          <w:sz w:val="24"/>
          <w:szCs w:val="24"/>
          <w:lang w:val="sr-Cyrl-CS"/>
        </w:rPr>
        <w:t>је следећа:</w:t>
      </w:r>
    </w:p>
    <w:tbl>
      <w:tblPr>
        <w:tblStyle w:val="TableGrid"/>
        <w:tblW w:w="9544" w:type="dxa"/>
        <w:tblLook w:val="04A0" w:firstRow="1" w:lastRow="0" w:firstColumn="1" w:lastColumn="0" w:noHBand="0" w:noVBand="1"/>
      </w:tblPr>
      <w:tblGrid>
        <w:gridCol w:w="2047"/>
        <w:gridCol w:w="1531"/>
        <w:gridCol w:w="2028"/>
        <w:gridCol w:w="2028"/>
        <w:gridCol w:w="1910"/>
      </w:tblGrid>
      <w:tr w:rsidR="00D31FA7" w14:paraId="208F329D" w14:textId="77777777" w:rsidTr="00D31FA7">
        <w:trPr>
          <w:trHeight w:val="1025"/>
        </w:trPr>
        <w:tc>
          <w:tcPr>
            <w:tcW w:w="2047" w:type="dxa"/>
          </w:tcPr>
          <w:p w14:paraId="7A8C501E" w14:textId="77777777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31" w:type="dxa"/>
          </w:tcPr>
          <w:p w14:paraId="098DCB8D" w14:textId="21BFCA7C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Професор емеритус</w:t>
            </w:r>
          </w:p>
        </w:tc>
        <w:tc>
          <w:tcPr>
            <w:tcW w:w="2028" w:type="dxa"/>
          </w:tcPr>
          <w:p w14:paraId="73EA910C" w14:textId="1EE31AF4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Редовни професори </w:t>
            </w:r>
          </w:p>
        </w:tc>
        <w:tc>
          <w:tcPr>
            <w:tcW w:w="2028" w:type="dxa"/>
          </w:tcPr>
          <w:p w14:paraId="08CB66D5" w14:textId="12E78026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Ванредни професори</w:t>
            </w:r>
          </w:p>
        </w:tc>
        <w:tc>
          <w:tcPr>
            <w:tcW w:w="1910" w:type="dxa"/>
          </w:tcPr>
          <w:p w14:paraId="7E34BB63" w14:textId="04439C66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Доценти </w:t>
            </w:r>
          </w:p>
        </w:tc>
      </w:tr>
      <w:tr w:rsidR="00D31FA7" w14:paraId="528D66EF" w14:textId="77777777" w:rsidTr="00D31FA7">
        <w:trPr>
          <w:trHeight w:val="1025"/>
        </w:trPr>
        <w:tc>
          <w:tcPr>
            <w:tcW w:w="2047" w:type="dxa"/>
          </w:tcPr>
          <w:p w14:paraId="30957B37" w14:textId="3AD34BA4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 наставника</w:t>
            </w:r>
          </w:p>
        </w:tc>
        <w:tc>
          <w:tcPr>
            <w:tcW w:w="1531" w:type="dxa"/>
          </w:tcPr>
          <w:p w14:paraId="1E98FD29" w14:textId="55C7B5E9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028" w:type="dxa"/>
          </w:tcPr>
          <w:p w14:paraId="71A4C013" w14:textId="55105304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16</w:t>
            </w:r>
          </w:p>
        </w:tc>
        <w:tc>
          <w:tcPr>
            <w:tcW w:w="2028" w:type="dxa"/>
          </w:tcPr>
          <w:p w14:paraId="58698399" w14:textId="6E4DAD8C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1910" w:type="dxa"/>
          </w:tcPr>
          <w:p w14:paraId="62EA7798" w14:textId="3507BFAF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</w:t>
            </w:r>
          </w:p>
        </w:tc>
      </w:tr>
      <w:tr w:rsidR="00D31FA7" w14:paraId="4494E26B" w14:textId="77777777" w:rsidTr="00D10946">
        <w:trPr>
          <w:trHeight w:val="850"/>
        </w:trPr>
        <w:tc>
          <w:tcPr>
            <w:tcW w:w="2047" w:type="dxa"/>
          </w:tcPr>
          <w:p w14:paraId="0D9343C6" w14:textId="77777777" w:rsidR="00D10946" w:rsidRDefault="00D10946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5B2B7D8" w14:textId="0FAD7CA3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Укупно </w:t>
            </w:r>
          </w:p>
        </w:tc>
        <w:tc>
          <w:tcPr>
            <w:tcW w:w="1531" w:type="dxa"/>
            <w:tcBorders>
              <w:right w:val="single" w:sz="4" w:space="0" w:color="FFFFFF" w:themeColor="background1"/>
            </w:tcBorders>
          </w:tcPr>
          <w:p w14:paraId="7BBCAAB8" w14:textId="4CE79D0C" w:rsidR="00D31FA7" w:rsidRDefault="00D10946" w:rsidP="00D1094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</w:t>
            </w:r>
          </w:p>
        </w:tc>
        <w:tc>
          <w:tcPr>
            <w:tcW w:w="20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F590F78" w14:textId="77777777" w:rsidR="00D10946" w:rsidRDefault="00D10946" w:rsidP="00D1094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44384DB" w14:textId="2D473215" w:rsidR="00D31FA7" w:rsidRDefault="00D10946" w:rsidP="00D10946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31</w:t>
            </w:r>
          </w:p>
        </w:tc>
        <w:tc>
          <w:tcPr>
            <w:tcW w:w="20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D4C7F8E" w14:textId="77777777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10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6AC634B0" w14:textId="77777777" w:rsidR="00D31FA7" w:rsidRDefault="00D31FA7" w:rsidP="001E3FC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bookmarkEnd w:id="2"/>
    <w:p w14:paraId="07F47E02" w14:textId="33D08BAA" w:rsidR="001E3FC2" w:rsidRDefault="00D10946" w:rsidP="00D10946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D10946">
        <w:rPr>
          <w:rFonts w:ascii="Times New Roman" w:hAnsi="Times New Roman"/>
          <w:sz w:val="24"/>
          <w:szCs w:val="24"/>
          <w:lang w:val="sr-Cyrl-RS"/>
        </w:rPr>
        <w:t>*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10946">
        <w:rPr>
          <w:rFonts w:ascii="Times New Roman" w:hAnsi="Times New Roman"/>
          <w:sz w:val="24"/>
          <w:szCs w:val="24"/>
          <w:lang w:val="sr-Cyrl-RS"/>
        </w:rPr>
        <w:t>Професори страних језика који су ангажовани и на другим студијским групама овде нису урачунати</w:t>
      </w:r>
    </w:p>
    <w:p w14:paraId="4992D3EA" w14:textId="4CC453D8" w:rsidR="001E3FC2" w:rsidRPr="00311392" w:rsidRDefault="001E3FC2" w:rsidP="001E3FC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11392">
        <w:rPr>
          <w:rFonts w:ascii="Times New Roman" w:hAnsi="Times New Roman" w:cs="Times New Roman"/>
          <w:sz w:val="24"/>
          <w:szCs w:val="24"/>
          <w:lang w:val="sr-Cyrl-CS"/>
        </w:rPr>
        <w:t xml:space="preserve">Поред овога факултет има и </w:t>
      </w:r>
      <w:r w:rsidR="00311392" w:rsidRPr="00311392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11392">
        <w:rPr>
          <w:rFonts w:ascii="Times New Roman" w:hAnsi="Times New Roman" w:cs="Times New Roman"/>
          <w:sz w:val="24"/>
          <w:szCs w:val="24"/>
          <w:lang w:val="sr-Cyrl-CS"/>
        </w:rPr>
        <w:t xml:space="preserve"> наставника ангажовано по уговору. (о свему детаљније у </w:t>
      </w:r>
      <w:r w:rsidR="00CB1F75">
        <w:rPr>
          <w:rFonts w:ascii="Times New Roman" w:hAnsi="Times New Roman" w:cs="Times New Roman"/>
          <w:sz w:val="24"/>
          <w:szCs w:val="24"/>
          <w:lang w:val="sr-Cyrl-CS"/>
        </w:rPr>
        <w:fldChar w:fldCharType="begin"/>
      </w:r>
      <w:r w:rsidR="00CB1F75">
        <w:rPr>
          <w:rFonts w:ascii="Times New Roman" w:hAnsi="Times New Roman" w:cs="Times New Roman"/>
          <w:sz w:val="24"/>
          <w:szCs w:val="24"/>
          <w:lang w:val="sr-Cyrl-CS"/>
        </w:rPr>
        <w:instrText xml:space="preserve"> HYPERLINK "prilozi%20i%20tabele/Tabela%207.1..docx" </w:instrText>
      </w:r>
      <w:r w:rsidR="00CB1F75">
        <w:rPr>
          <w:rFonts w:ascii="Times New Roman" w:hAnsi="Times New Roman" w:cs="Times New Roman"/>
          <w:sz w:val="24"/>
          <w:szCs w:val="24"/>
          <w:lang w:val="sr-Cyrl-CS"/>
        </w:rPr>
      </w:r>
      <w:r w:rsidR="00CB1F75">
        <w:rPr>
          <w:rFonts w:ascii="Times New Roman" w:hAnsi="Times New Roman" w:cs="Times New Roman"/>
          <w:sz w:val="24"/>
          <w:szCs w:val="24"/>
          <w:lang w:val="sr-Cyrl-CS"/>
        </w:rPr>
        <w:fldChar w:fldCharType="separate"/>
      </w:r>
      <w:r w:rsidRPr="00CB1F75">
        <w:rPr>
          <w:rStyle w:val="Hyperlink"/>
          <w:rFonts w:ascii="Times New Roman" w:hAnsi="Times New Roman" w:cs="Times New Roman"/>
          <w:sz w:val="24"/>
          <w:szCs w:val="24"/>
          <w:lang w:val="sr-Cyrl-CS"/>
        </w:rPr>
        <w:t>Табела 7.1.</w:t>
      </w:r>
      <w:r w:rsidR="00EF5861" w:rsidRPr="00CB1F75">
        <w:rPr>
          <w:rStyle w:val="Hyperlink"/>
          <w:rFonts w:ascii="Times New Roman" w:hAnsi="Times New Roman" w:cs="Times New Roman"/>
          <w:sz w:val="24"/>
          <w:szCs w:val="24"/>
          <w:lang w:val="sr-Latn-RS"/>
        </w:rPr>
        <w:t>)</w:t>
      </w:r>
      <w:r w:rsidR="00CB1F75">
        <w:rPr>
          <w:rFonts w:ascii="Times New Roman" w:hAnsi="Times New Roman" w:cs="Times New Roman"/>
          <w:sz w:val="24"/>
          <w:szCs w:val="24"/>
          <w:lang w:val="sr-Cyrl-CS"/>
        </w:rPr>
        <w:fldChar w:fldCharType="end"/>
      </w:r>
    </w:p>
    <w:p w14:paraId="20D892E6" w14:textId="7E7EC796" w:rsidR="001E3FC2" w:rsidRPr="00EF5861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Број наставника и сарадника на</w:t>
      </w:r>
      <w:r w:rsidRPr="0029183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3A76C5">
        <w:rPr>
          <w:rFonts w:ascii="Times New Roman" w:hAnsi="Times New Roman"/>
          <w:sz w:val="24"/>
          <w:szCs w:val="24"/>
          <w:lang w:val="sr-Cyrl-CS"/>
        </w:rPr>
        <w:t>О</w:t>
      </w:r>
      <w:r w:rsidR="00D10946">
        <w:rPr>
          <w:rFonts w:ascii="Times New Roman" w:hAnsi="Times New Roman"/>
          <w:sz w:val="24"/>
          <w:szCs w:val="24"/>
          <w:lang w:val="sr-Cyrl-CS"/>
        </w:rPr>
        <w:t>дељењу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одговара потребама реализације </w:t>
      </w:r>
      <w:r w:rsidR="00D10946">
        <w:rPr>
          <w:rFonts w:ascii="Times New Roman" w:hAnsi="Times New Roman"/>
          <w:sz w:val="24"/>
          <w:szCs w:val="24"/>
          <w:lang w:val="sr-Cyrl-CS"/>
        </w:rPr>
        <w:t xml:space="preserve">овог </w:t>
      </w:r>
      <w:r w:rsidRPr="00291830">
        <w:rPr>
          <w:rFonts w:ascii="Times New Roman" w:hAnsi="Times New Roman"/>
          <w:sz w:val="24"/>
          <w:szCs w:val="24"/>
          <w:lang w:val="sr-Cyrl-CS"/>
        </w:rPr>
        <w:t>студијск</w:t>
      </w:r>
      <w:r w:rsidR="00D10946">
        <w:rPr>
          <w:rFonts w:ascii="Times New Roman" w:hAnsi="Times New Roman"/>
          <w:sz w:val="24"/>
          <w:szCs w:val="24"/>
          <w:lang w:val="sr-Cyrl-CS"/>
        </w:rPr>
        <w:t>ог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програма. Од укупног броја наставника </w:t>
      </w:r>
      <w:r w:rsidR="00D10946">
        <w:rPr>
          <w:rFonts w:ascii="Times New Roman" w:hAnsi="Times New Roman"/>
          <w:sz w:val="24"/>
          <w:szCs w:val="24"/>
          <w:lang w:val="sr-Cyrl-CS"/>
        </w:rPr>
        <w:t>сви су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у сталном радном односу са пуним радним временом. Наставници су ангажовани у просеку </w:t>
      </w:r>
      <w:r w:rsidR="003A76C5">
        <w:rPr>
          <w:rFonts w:ascii="Times New Roman" w:hAnsi="Times New Roman"/>
          <w:sz w:val="24"/>
          <w:szCs w:val="24"/>
          <w:lang w:val="sr-Cyrl-CS"/>
        </w:rPr>
        <w:t>око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4 час</w:t>
      </w:r>
      <w:r w:rsidR="003A76C5">
        <w:rPr>
          <w:rFonts w:ascii="Times New Roman" w:hAnsi="Times New Roman"/>
          <w:sz w:val="24"/>
          <w:szCs w:val="24"/>
          <w:lang w:val="sr-Cyrl-CS"/>
        </w:rPr>
        <w:t>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недељно</w:t>
      </w:r>
      <w:r w:rsidR="00EF5861">
        <w:rPr>
          <w:rFonts w:ascii="Times New Roman" w:hAnsi="Times New Roman"/>
          <w:sz w:val="24"/>
          <w:szCs w:val="24"/>
          <w:lang w:val="sr-Latn-RS"/>
        </w:rPr>
        <w:t>.</w:t>
      </w:r>
    </w:p>
    <w:p w14:paraId="2F8841B2" w14:textId="670DCF4F" w:rsidR="001E3FC2" w:rsidRPr="00291830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Cs/>
          <w:sz w:val="24"/>
          <w:szCs w:val="24"/>
          <w:lang w:val="sr-Cyrl-CS"/>
        </w:rPr>
        <w:t xml:space="preserve">У оцени рада наставника и сарадника </w:t>
      </w:r>
      <w:r w:rsidR="003A76C5"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="005341C2">
        <w:rPr>
          <w:rFonts w:ascii="Times New Roman" w:hAnsi="Times New Roman"/>
          <w:bCs/>
          <w:sz w:val="24"/>
          <w:szCs w:val="24"/>
          <w:lang w:val="sr-Cyrl-CS"/>
        </w:rPr>
        <w:t>дељење</w:t>
      </w:r>
      <w:r w:rsidRPr="00291830">
        <w:rPr>
          <w:rFonts w:ascii="Times New Roman" w:hAnsi="Times New Roman"/>
          <w:bCs/>
          <w:sz w:val="24"/>
          <w:szCs w:val="24"/>
          <w:lang w:val="sr-Cyrl-CS"/>
        </w:rPr>
        <w:t xml:space="preserve"> има у виду квалитет педагошког рада, научног рада и квалитет других активности на Универзитету</w:t>
      </w:r>
      <w:r w:rsidR="005341C2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291830">
        <w:rPr>
          <w:rFonts w:ascii="Times New Roman" w:hAnsi="Times New Roman"/>
          <w:bCs/>
          <w:sz w:val="24"/>
          <w:szCs w:val="24"/>
          <w:lang w:val="sr-Cyrl-CS"/>
        </w:rPr>
        <w:t xml:space="preserve"> Факултету</w:t>
      </w:r>
      <w:r w:rsidR="005341C2">
        <w:rPr>
          <w:rFonts w:ascii="Times New Roman" w:hAnsi="Times New Roman"/>
          <w:bCs/>
          <w:sz w:val="24"/>
          <w:szCs w:val="24"/>
          <w:lang w:val="sr-Cyrl-CS"/>
        </w:rPr>
        <w:t xml:space="preserve"> и самом одељењу</w:t>
      </w:r>
      <w:r w:rsidRPr="00291830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 w:rsidRPr="00291830">
        <w:rPr>
          <w:rFonts w:ascii="Times New Roman" w:hAnsi="Times New Roman"/>
          <w:sz w:val="24"/>
          <w:szCs w:val="24"/>
          <w:lang w:val="sr-Cyrl-CS"/>
        </w:rPr>
        <w:t>Приликом избора кандидата у звање наставника посебно</w:t>
      </w:r>
      <w:r>
        <w:rPr>
          <w:rFonts w:ascii="Times New Roman" w:hAnsi="Times New Roman"/>
          <w:sz w:val="24"/>
          <w:szCs w:val="24"/>
          <w:lang w:val="sr-Cyrl-CS"/>
        </w:rPr>
        <w:t xml:space="preserve"> се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вреднују: резултати научног и истраживачког рада кандидата, ангажовање кандидата у развоју наставе и других делатности, резултати педагошког рада, резултати у обезбеђивању научно-наставног подмлатка. Факултет обезбеђује редовно праћење и вредновање квалитета педагошког рада наставника и сарадника, укључујући и периодичну студентску евалуацију рада наставника и предвиђа подстицај</w:t>
      </w:r>
      <w:r>
        <w:rPr>
          <w:rFonts w:ascii="Times New Roman" w:hAnsi="Times New Roman"/>
          <w:sz w:val="24"/>
          <w:szCs w:val="24"/>
          <w:lang w:val="sr-Cyrl-CS"/>
        </w:rPr>
        <w:t>не и корективне мере за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ње задовољавајућег нивоа квалитета наставе</w:t>
      </w:r>
      <w:r w:rsidR="005341C2">
        <w:rPr>
          <w:rFonts w:ascii="Times New Roman" w:hAnsi="Times New Roman"/>
          <w:sz w:val="24"/>
          <w:szCs w:val="24"/>
          <w:lang w:val="sr-Cyrl-CS"/>
        </w:rPr>
        <w:t>, што даље шаље на увид одељењу и сваком предметном наставнику и сараднику</w:t>
      </w:r>
      <w:r w:rsidRPr="00291830">
        <w:rPr>
          <w:rFonts w:ascii="Times New Roman" w:hAnsi="Times New Roman"/>
          <w:sz w:val="24"/>
          <w:szCs w:val="24"/>
          <w:lang w:val="sr-Cyrl-CS"/>
        </w:rPr>
        <w:t>.</w:t>
      </w:r>
    </w:p>
    <w:p w14:paraId="194D0FBA" w14:textId="77777777" w:rsidR="001E3FC2" w:rsidRPr="00291830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lastRenderedPageBreak/>
        <w:t>Наставницима и сарадницима омогућено је научно и стручно усавршавање и мобилност путем:</w:t>
      </w:r>
    </w:p>
    <w:p w14:paraId="3C60FFAD" w14:textId="77777777" w:rsidR="001E3FC2" w:rsidRPr="00291830" w:rsidRDefault="001E3FC2" w:rsidP="001E3FC2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сарадње са домаћим и међународним образовним институцијама,</w:t>
      </w:r>
    </w:p>
    <w:p w14:paraId="703D7705" w14:textId="77777777" w:rsidR="001E3FC2" w:rsidRPr="00291830" w:rsidRDefault="001E3FC2" w:rsidP="001E3FC2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одобравања плаћених одсуства ради студијских боравака, специјализација, учешћа на научним и стручним скуповима у земљи и у иностранству,</w:t>
      </w:r>
    </w:p>
    <w:p w14:paraId="010BFF98" w14:textId="77777777" w:rsidR="001E3FC2" w:rsidRPr="00291830" w:rsidRDefault="001E3FC2" w:rsidP="001E3FC2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партиципиције Факултета у финансирању научног и стручног усавршавања наставника и сарадника,</w:t>
      </w:r>
    </w:p>
    <w:p w14:paraId="44591899" w14:textId="77777777" w:rsidR="001E3FC2" w:rsidRPr="00291830" w:rsidRDefault="001E3FC2" w:rsidP="001E3FC2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обезбеђивања литературе, приступа базама података, библиотечким фондовима, и</w:t>
      </w:r>
    </w:p>
    <w:p w14:paraId="29119022" w14:textId="77777777" w:rsidR="001E3FC2" w:rsidRDefault="001E3FC2" w:rsidP="001E3FC2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информисања о конкурсима за стипендије, научним скуповима.</w:t>
      </w:r>
    </w:p>
    <w:p w14:paraId="21D33288" w14:textId="77777777" w:rsidR="001E3FC2" w:rsidRPr="00732774" w:rsidRDefault="001E3FC2" w:rsidP="001E3FC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E465E81" w14:textId="77777777" w:rsidR="001E3FC2" w:rsidRPr="00291830" w:rsidRDefault="001E3FC2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У периоду од последње акредитације до 2019. године значајан број наставника и сарадника је напредовао у звањима.</w:t>
      </w:r>
    </w:p>
    <w:p w14:paraId="4ABF3B95" w14:textId="77777777" w:rsidR="001E3FC2" w:rsidRPr="00291830" w:rsidRDefault="001E3FC2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Провера квалитета наставника обезбеђује се анкетирањем студената, које се изводи према Правилнику Универзитета у Београду о студентском вредновању педагошког рада наставника.</w:t>
      </w:r>
    </w:p>
    <w:p w14:paraId="255D98EC" w14:textId="272AD1BC" w:rsidR="001E3FC2" w:rsidRPr="00291830" w:rsidRDefault="001E3FC2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Анкета се спроводи у папирној </w:t>
      </w:r>
      <w:r w:rsidR="005341C2">
        <w:rPr>
          <w:rFonts w:ascii="Times New Roman" w:hAnsi="Times New Roman"/>
          <w:sz w:val="24"/>
          <w:szCs w:val="24"/>
          <w:lang w:val="sr-Cyrl-CS"/>
        </w:rPr>
        <w:t xml:space="preserve">форми 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и резултати показују да су оцене квалитета рада наставног особља у просеку и по карактеристикама квалитета све боље (видети Стандард 5. </w:t>
      </w:r>
      <w:r>
        <w:rPr>
          <w:rFonts w:ascii="Times New Roman" w:hAnsi="Times New Roman"/>
          <w:sz w:val="24"/>
          <w:szCs w:val="24"/>
          <w:lang w:val="sr-Cyrl-CS"/>
        </w:rPr>
        <w:t xml:space="preserve">– </w:t>
      </w:r>
      <w:r w:rsidR="00C165D1">
        <w:fldChar w:fldCharType="begin"/>
      </w:r>
      <w:r w:rsidR="00CB1F75">
        <w:instrText>HYPERLINK "prilozi%20i%20tabele/Prilog%205.1.%20a.doc"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Прилог 5.1.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). </w:t>
      </w:r>
      <w:r w:rsidR="005341C2">
        <w:rPr>
          <w:rFonts w:ascii="Times New Roman" w:hAnsi="Times New Roman"/>
          <w:sz w:val="24"/>
          <w:szCs w:val="24"/>
          <w:lang w:val="sr-Cyrl-CS"/>
        </w:rPr>
        <w:t xml:space="preserve">Одељење и </w:t>
      </w:r>
      <w:r w:rsidRPr="00291830">
        <w:rPr>
          <w:rFonts w:ascii="Times New Roman" w:hAnsi="Times New Roman"/>
          <w:sz w:val="24"/>
          <w:szCs w:val="24"/>
          <w:lang w:val="sr-Cyrl-CS"/>
        </w:rPr>
        <w:t>Факултет</w:t>
      </w:r>
      <w:r w:rsidR="005341C2">
        <w:rPr>
          <w:rFonts w:ascii="Times New Roman" w:hAnsi="Times New Roman"/>
          <w:sz w:val="24"/>
          <w:szCs w:val="24"/>
          <w:lang w:val="sr-Cyrl-CS"/>
        </w:rPr>
        <w:t xml:space="preserve"> у целини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при избору и унапређењу наставно-научног кадра посебно вреднује педагошке способности наставника и сарадника на основу резултата спроведених анкета.</w:t>
      </w:r>
    </w:p>
    <w:p w14:paraId="12C06EC1" w14:textId="06AFDEA1" w:rsidR="001E3FC2" w:rsidRDefault="001E3FC2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Интензивирана је међународна сарадња и стимулисано је активније укључивање наставника у међународне пројекте кроз организовање бројних едукативних радионица. </w:t>
      </w:r>
    </w:p>
    <w:p w14:paraId="14E6E7AC" w14:textId="34BC0151" w:rsidR="003A76C5" w:rsidRDefault="003A76C5" w:rsidP="001E3F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0FBCF64" w14:textId="77777777" w:rsidR="001E3FC2" w:rsidRPr="00291830" w:rsidRDefault="001E3FC2" w:rsidP="001E3FC2">
      <w:pPr>
        <w:tabs>
          <w:tab w:val="left" w:pos="6508"/>
        </w:tabs>
        <w:spacing w:line="360" w:lineRule="auto"/>
        <w:jc w:val="both"/>
        <w:rPr>
          <w:rFonts w:ascii="Times New Roman" w:hAnsi="Times New Roman"/>
          <w:b/>
          <w:bCs/>
          <w:lang w:val="sr-Cyrl-CS"/>
        </w:rPr>
      </w:pPr>
      <w:r w:rsidRPr="00292087">
        <w:rPr>
          <w:rFonts w:ascii="Times New Roman" w:hAnsi="Times New Roman"/>
          <w:b/>
          <w:bCs/>
          <w:sz w:val="24"/>
          <w:lang w:val="sr-Cyrl-CS"/>
        </w:rPr>
        <w:t>7.2. SWOT анализа квалитета наставника и сарадника</w:t>
      </w:r>
      <w:r w:rsidRPr="00291830">
        <w:rPr>
          <w:rFonts w:ascii="Times New Roman" w:hAnsi="Times New Roman"/>
          <w:b/>
          <w:bCs/>
          <w:lang w:val="sr-Cyrl-CS"/>
        </w:rPr>
        <w:tab/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42"/>
        <w:gridCol w:w="720"/>
        <w:gridCol w:w="4057"/>
        <w:gridCol w:w="882"/>
      </w:tblGrid>
      <w:tr w:rsidR="005341C2" w:rsidRPr="00291830" w14:paraId="4DA2135A" w14:textId="77777777" w:rsidTr="005341C2">
        <w:trPr>
          <w:trHeight w:val="657"/>
        </w:trPr>
        <w:tc>
          <w:tcPr>
            <w:tcW w:w="3978" w:type="dxa"/>
            <w:gridSpan w:val="2"/>
            <w:tcBorders>
              <w:right w:val="single" w:sz="4" w:space="0" w:color="FFFFFF" w:themeColor="background1"/>
            </w:tcBorders>
          </w:tcPr>
          <w:p w14:paraId="59AA4F8D" w14:textId="7137CA55" w:rsidR="005341C2" w:rsidRPr="003A76C5" w:rsidRDefault="005341C2" w:rsidP="005341C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3A76C5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75BAB481" w14:textId="77777777" w:rsidR="005341C2" w:rsidRPr="00291830" w:rsidRDefault="005341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057" w:type="dxa"/>
            <w:tcBorders>
              <w:right w:val="single" w:sz="4" w:space="0" w:color="FFFFFF" w:themeColor="background1"/>
            </w:tcBorders>
          </w:tcPr>
          <w:p w14:paraId="16ABA25D" w14:textId="6922B547" w:rsidR="005341C2" w:rsidRPr="003A76C5" w:rsidRDefault="005341C2" w:rsidP="005341C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3A76C5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882" w:type="dxa"/>
            <w:tcBorders>
              <w:left w:val="single" w:sz="4" w:space="0" w:color="FFFFFF" w:themeColor="background1"/>
            </w:tcBorders>
          </w:tcPr>
          <w:p w14:paraId="51809A08" w14:textId="77777777" w:rsidR="005341C2" w:rsidRPr="00291830" w:rsidRDefault="005341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1E3FC2" w:rsidRPr="00291830" w14:paraId="7087807D" w14:textId="77777777" w:rsidTr="005341C2">
        <w:trPr>
          <w:trHeight w:val="1572"/>
        </w:trPr>
        <w:tc>
          <w:tcPr>
            <w:tcW w:w="3978" w:type="dxa"/>
            <w:gridSpan w:val="2"/>
          </w:tcPr>
          <w:p w14:paraId="2CADEE8F" w14:textId="1C99AE04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Поступак избора</w:t>
            </w:r>
            <w:r w:rsidR="00CE37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</w:t>
            </w:r>
            <w:r w:rsidR="00346B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наставничко </w:t>
            </w:r>
            <w:r w:rsidR="00CE37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звање, који је предуслов ангажовања на </w:t>
            </w:r>
            <w:r w:rsidR="00346B04">
              <w:rPr>
                <w:rFonts w:ascii="Times New Roman" w:hAnsi="Times New Roman"/>
                <w:sz w:val="24"/>
                <w:szCs w:val="24"/>
                <w:lang w:val="sr-Cyrl-CS"/>
              </w:rPr>
              <w:t>докторским</w:t>
            </w:r>
            <w:r w:rsidR="00CE37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студијама социологије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усаглашен</w:t>
            </w:r>
            <w:r w:rsidR="00CE37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унапређен у односу на критеријум Националног савета за високо образовање</w:t>
            </w:r>
          </w:p>
        </w:tc>
        <w:tc>
          <w:tcPr>
            <w:tcW w:w="720" w:type="dxa"/>
          </w:tcPr>
          <w:p w14:paraId="27A5AC08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+++</w:t>
            </w:r>
          </w:p>
        </w:tc>
        <w:tc>
          <w:tcPr>
            <w:tcW w:w="4057" w:type="dxa"/>
          </w:tcPr>
          <w:p w14:paraId="19C57EB5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Обезбеђена перманентна едукација и усавршавање наставника и сарадника</w:t>
            </w:r>
          </w:p>
        </w:tc>
        <w:tc>
          <w:tcPr>
            <w:tcW w:w="882" w:type="dxa"/>
          </w:tcPr>
          <w:p w14:paraId="489AAA63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1E3FC2" w:rsidRPr="00291830" w14:paraId="1F3B72C9" w14:textId="77777777" w:rsidTr="005341C2">
        <w:tc>
          <w:tcPr>
            <w:tcW w:w="3978" w:type="dxa"/>
            <w:gridSpan w:val="2"/>
          </w:tcPr>
          <w:p w14:paraId="1959242A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Квалитет наставног кадра се обезбеђује брижљивом селекцијом и избором на основу јавног поступка, уз обавез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ну проверу квалитета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њиховог рада у настави</w:t>
            </w:r>
          </w:p>
        </w:tc>
        <w:tc>
          <w:tcPr>
            <w:tcW w:w="720" w:type="dxa"/>
          </w:tcPr>
          <w:p w14:paraId="0BCD1057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7" w:type="dxa"/>
          </w:tcPr>
          <w:p w14:paraId="54F88C1B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 постоји одговарајућа мотивација за ангажовање у националним и међународним удружењима и експертским групама</w:t>
            </w:r>
          </w:p>
        </w:tc>
        <w:tc>
          <w:tcPr>
            <w:tcW w:w="882" w:type="dxa"/>
          </w:tcPr>
          <w:p w14:paraId="5E23D1FB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1E3FC2" w:rsidRPr="00291830" w14:paraId="1D917321" w14:textId="77777777" w:rsidTr="005341C2">
        <w:tc>
          <w:tcPr>
            <w:tcW w:w="3978" w:type="dxa"/>
            <w:gridSpan w:val="2"/>
          </w:tcPr>
          <w:p w14:paraId="46AF5260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Резултати анкетирања студената поспешују планирање развоја наставничког кадра у будућности, кр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оз контин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ира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но праћење оцена за сваки семестар</w:t>
            </w:r>
          </w:p>
        </w:tc>
        <w:tc>
          <w:tcPr>
            <w:tcW w:w="720" w:type="dxa"/>
          </w:tcPr>
          <w:p w14:paraId="4EF8000B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1B2697AA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Слабе материјалне (финансијске) могућности за стимулисање усавршавања, међународне сарадње или награђивање наставника и сарадника чији резултати то завређују</w:t>
            </w:r>
          </w:p>
        </w:tc>
        <w:tc>
          <w:tcPr>
            <w:tcW w:w="882" w:type="dxa"/>
          </w:tcPr>
          <w:p w14:paraId="32951D4A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1E3FC2" w:rsidRPr="00291830" w14:paraId="524DCB58" w14:textId="77777777" w:rsidTr="005341C2">
        <w:tc>
          <w:tcPr>
            <w:tcW w:w="3978" w:type="dxa"/>
            <w:gridSpan w:val="2"/>
          </w:tcPr>
          <w:p w14:paraId="6FFA8B42" w14:textId="17120F14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 кадар </w:t>
            </w:r>
            <w:r w:rsidR="00347B4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програма </w:t>
            </w:r>
            <w:r w:rsidR="00346B04">
              <w:rPr>
                <w:rFonts w:ascii="Times New Roman" w:hAnsi="Times New Roman"/>
                <w:sz w:val="24"/>
                <w:szCs w:val="24"/>
                <w:lang w:val="sr-Cyrl-CS"/>
              </w:rPr>
              <w:t>докторских</w:t>
            </w:r>
            <w:r w:rsidR="00347B4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академских студија социологије</w:t>
            </w:r>
            <w:r w:rsidR="002261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испуњава услов компетентности и способан је за реализацију акредитованих студијских програма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 научно-истраживачког рада</w:t>
            </w:r>
          </w:p>
        </w:tc>
        <w:tc>
          <w:tcPr>
            <w:tcW w:w="720" w:type="dxa"/>
          </w:tcPr>
          <w:p w14:paraId="79BD4DBF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6E5C9271" w14:textId="5846FBA2" w:rsidR="001E3FC2" w:rsidRPr="00291830" w:rsidRDefault="00346B04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46B04">
              <w:rPr>
                <w:rFonts w:ascii="Times New Roman" w:hAnsi="Times New Roman"/>
                <w:sz w:val="24"/>
                <w:szCs w:val="24"/>
                <w:lang w:val="sr-Cyrl-CS"/>
              </w:rPr>
              <w:t>Недостатак дугорочног програма за развој кадра</w:t>
            </w:r>
          </w:p>
        </w:tc>
        <w:tc>
          <w:tcPr>
            <w:tcW w:w="882" w:type="dxa"/>
          </w:tcPr>
          <w:p w14:paraId="706AF534" w14:textId="76BE8759" w:rsidR="001E3FC2" w:rsidRPr="00291830" w:rsidRDefault="00346B04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5341C2" w:rsidRPr="00291830" w14:paraId="25487091" w14:textId="77777777" w:rsidTr="005341C2">
        <w:tc>
          <w:tcPr>
            <w:tcW w:w="3936" w:type="dxa"/>
            <w:tcBorders>
              <w:right w:val="single" w:sz="4" w:space="0" w:color="FFFFFF"/>
            </w:tcBorders>
          </w:tcPr>
          <w:p w14:paraId="6E5642F5" w14:textId="7BAE2C9D" w:rsidR="005341C2" w:rsidRPr="00291830" w:rsidRDefault="005341C2" w:rsidP="005341C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762" w:type="dxa"/>
            <w:gridSpan w:val="2"/>
            <w:tcBorders>
              <w:left w:val="single" w:sz="4" w:space="0" w:color="FFFFFF"/>
            </w:tcBorders>
          </w:tcPr>
          <w:p w14:paraId="7E53A7FD" w14:textId="77777777" w:rsidR="005341C2" w:rsidRPr="00291830" w:rsidRDefault="005341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057" w:type="dxa"/>
            <w:tcBorders>
              <w:right w:val="single" w:sz="4" w:space="0" w:color="FFFFFF"/>
            </w:tcBorders>
          </w:tcPr>
          <w:p w14:paraId="6A607FD5" w14:textId="461BBE66" w:rsidR="005341C2" w:rsidRPr="00291830" w:rsidRDefault="005341C2" w:rsidP="005341C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882" w:type="dxa"/>
            <w:tcBorders>
              <w:left w:val="single" w:sz="4" w:space="0" w:color="FFFFFF"/>
            </w:tcBorders>
          </w:tcPr>
          <w:p w14:paraId="1314F003" w14:textId="77777777" w:rsidR="005341C2" w:rsidRPr="00291830" w:rsidRDefault="005341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1E3FC2" w:rsidRPr="00291830" w14:paraId="75B4B9B7" w14:textId="77777777" w:rsidTr="005341C2">
        <w:tc>
          <w:tcPr>
            <w:tcW w:w="3936" w:type="dxa"/>
          </w:tcPr>
          <w:p w14:paraId="70182570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Успоставити категорију награђивања за по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стигнуте значајне резултате у научно-истраживачком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раду у земљи и иностранству</w:t>
            </w:r>
          </w:p>
        </w:tc>
        <w:tc>
          <w:tcPr>
            <w:tcW w:w="762" w:type="dxa"/>
            <w:gridSpan w:val="2"/>
          </w:tcPr>
          <w:p w14:paraId="69611B18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4D5946A7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Недовољна посвећеност наставника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едукацији за методологију извођења наставе</w:t>
            </w:r>
          </w:p>
        </w:tc>
        <w:tc>
          <w:tcPr>
            <w:tcW w:w="882" w:type="dxa"/>
          </w:tcPr>
          <w:p w14:paraId="74F853D3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1E3FC2" w:rsidRPr="00291830" w14:paraId="45E8CBE3" w14:textId="77777777" w:rsidTr="005341C2">
        <w:tc>
          <w:tcPr>
            <w:tcW w:w="3936" w:type="dxa"/>
          </w:tcPr>
          <w:p w14:paraId="31458942" w14:textId="518348AC" w:rsidR="001E3FC2" w:rsidRPr="00291830" w:rsidRDefault="0022619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Одељење заједно са Управом Факултета прати </w:t>
            </w:r>
            <w:r w:rsidR="001E3FC2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истраживачке и </w:t>
            </w:r>
            <w:r w:rsidR="001E3FC2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стручне активности наставника и сарадника</w:t>
            </w:r>
          </w:p>
        </w:tc>
        <w:tc>
          <w:tcPr>
            <w:tcW w:w="762" w:type="dxa"/>
            <w:gridSpan w:val="2"/>
          </w:tcPr>
          <w:p w14:paraId="53AF727B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+++</w:t>
            </w:r>
          </w:p>
        </w:tc>
        <w:tc>
          <w:tcPr>
            <w:tcW w:w="4057" w:type="dxa"/>
          </w:tcPr>
          <w:p w14:paraId="0CC7B9CB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Непрепознавање снаге конкуренције</w:t>
            </w:r>
          </w:p>
        </w:tc>
        <w:tc>
          <w:tcPr>
            <w:tcW w:w="882" w:type="dxa"/>
          </w:tcPr>
          <w:p w14:paraId="652F63CE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  <w:p w14:paraId="6614C57A" w14:textId="77777777" w:rsidR="001E3FC2" w:rsidRPr="00291830" w:rsidRDefault="001E3FC2" w:rsidP="00951710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E3FC2" w:rsidRPr="00291830" w14:paraId="7C0C2D15" w14:textId="77777777" w:rsidTr="005341C2">
        <w:tc>
          <w:tcPr>
            <w:tcW w:w="3936" w:type="dxa"/>
          </w:tcPr>
          <w:p w14:paraId="0EE292E4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Повезивање наставника и сарадника са наставници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 и сарадницима других научно-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истраживачких институција у земљи и иностранству</w:t>
            </w:r>
          </w:p>
        </w:tc>
        <w:tc>
          <w:tcPr>
            <w:tcW w:w="762" w:type="dxa"/>
            <w:gridSpan w:val="2"/>
          </w:tcPr>
          <w:p w14:paraId="2529FCFC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56DB2650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пасност да најбољи млади научни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кадрови немају прилике да остваре академску каријеру</w:t>
            </w:r>
          </w:p>
        </w:tc>
        <w:tc>
          <w:tcPr>
            <w:tcW w:w="882" w:type="dxa"/>
          </w:tcPr>
          <w:p w14:paraId="3059B1F1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1E3FC2" w:rsidRPr="00291830" w14:paraId="144027C7" w14:textId="77777777" w:rsidTr="005341C2">
        <w:tc>
          <w:tcPr>
            <w:tcW w:w="3936" w:type="dxa"/>
          </w:tcPr>
          <w:p w14:paraId="7A2A8A38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Интензивнија мобилност наставника и сарадника финансирана средствима из буџета међународних научних и стручних пројеката</w:t>
            </w:r>
          </w:p>
        </w:tc>
        <w:tc>
          <w:tcPr>
            <w:tcW w:w="762" w:type="dxa"/>
            <w:gridSpan w:val="2"/>
          </w:tcPr>
          <w:p w14:paraId="4D056F78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7" w:type="dxa"/>
          </w:tcPr>
          <w:p w14:paraId="64922270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Финансијска криза утиче на већу заинтересованост младих наставника и сарадника за рад на пројектима уместо на унапређење наставног процеса</w:t>
            </w:r>
          </w:p>
        </w:tc>
        <w:tc>
          <w:tcPr>
            <w:tcW w:w="882" w:type="dxa"/>
          </w:tcPr>
          <w:p w14:paraId="55400657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1E3FC2" w:rsidRPr="00291830" w14:paraId="58D9FF53" w14:textId="77777777" w:rsidTr="005341C2">
        <w:trPr>
          <w:trHeight w:val="848"/>
        </w:trPr>
        <w:tc>
          <w:tcPr>
            <w:tcW w:w="9637" w:type="dxa"/>
            <w:gridSpan w:val="5"/>
          </w:tcPr>
          <w:p w14:paraId="7C42AD8B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 +++ → високо значајно; ++ → средње значајно; + → мало значајно;</w:t>
            </w:r>
          </w:p>
          <w:p w14:paraId="2508ACCD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0 → без значајности</w:t>
            </w:r>
          </w:p>
        </w:tc>
      </w:tr>
    </w:tbl>
    <w:p w14:paraId="3E24FE9A" w14:textId="77777777" w:rsidR="001E3FC2" w:rsidRPr="00291830" w:rsidRDefault="001E3FC2" w:rsidP="001E3FC2">
      <w:pPr>
        <w:tabs>
          <w:tab w:val="left" w:pos="6508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C481F8E" w14:textId="77777777" w:rsidR="001E3FC2" w:rsidRPr="00291830" w:rsidRDefault="001E3FC2" w:rsidP="001E3FC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7.3. Предлог мера и активности за унапређење квалитета наставника и сарадника</w:t>
      </w:r>
    </w:p>
    <w:p w14:paraId="65EF5A9B" w14:textId="55046D74" w:rsidR="001E3FC2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Од суштинског значаја је задржати континуирано праћење и оцену квалитета и компетенција наставног особља. Применом корективних мера унапређивати квалитет наставника и сарадника, стимулишући и обавезујући их на међународну сарадњу и стручна усавршавања, у циљу осавремењавања наставних садржаја студијских програма. </w:t>
      </w:r>
      <w:r w:rsidR="00E90EFF">
        <w:rPr>
          <w:rFonts w:ascii="Times New Roman" w:hAnsi="Times New Roman"/>
          <w:sz w:val="24"/>
          <w:szCs w:val="24"/>
          <w:lang w:val="sr-Cyrl-CS"/>
        </w:rPr>
        <w:t xml:space="preserve">Наставници треба да затраже од </w:t>
      </w:r>
      <w:r w:rsidRPr="00291830">
        <w:rPr>
          <w:rFonts w:ascii="Times New Roman" w:hAnsi="Times New Roman"/>
          <w:sz w:val="24"/>
          <w:szCs w:val="24"/>
          <w:lang w:val="sr-Cyrl-CS"/>
        </w:rPr>
        <w:t>Управ</w:t>
      </w:r>
      <w:r w:rsidR="00E90EFF">
        <w:rPr>
          <w:rFonts w:ascii="Times New Roman" w:hAnsi="Times New Roman"/>
          <w:sz w:val="24"/>
          <w:szCs w:val="24"/>
          <w:lang w:val="sr-Cyrl-CS"/>
        </w:rPr>
        <w:t>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факултета да омогући унапређење софтвера за вредновање педагошког рада наставника и сарадника, као и отклањање ситних недостатака.</w:t>
      </w:r>
    </w:p>
    <w:p w14:paraId="06C6AC57" w14:textId="77777777" w:rsidR="00E90EFF" w:rsidRDefault="00E90EF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03B9474" w14:textId="44BAF44F" w:rsidR="00F178CF" w:rsidRPr="00F178CF" w:rsidRDefault="00F178CF" w:rsidP="00F178CF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F178CF"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1"/>
        <w:gridCol w:w="2532"/>
        <w:gridCol w:w="1367"/>
        <w:gridCol w:w="2620"/>
      </w:tblGrid>
      <w:tr w:rsidR="00F178CF" w:rsidRPr="00291830" w14:paraId="6F545800" w14:textId="77777777" w:rsidTr="00F178CF">
        <w:tc>
          <w:tcPr>
            <w:tcW w:w="2831" w:type="dxa"/>
          </w:tcPr>
          <w:p w14:paraId="44BE0F19" w14:textId="7456233A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532" w:type="dxa"/>
          </w:tcPr>
          <w:p w14:paraId="4A56064D" w14:textId="3895D409" w:rsidR="00F178CF" w:rsidRPr="00291830" w:rsidRDefault="00F178CF" w:rsidP="00951710">
            <w:pPr>
              <w:pStyle w:val="NoSpacing"/>
              <w:spacing w:line="360" w:lineRule="auto"/>
              <w:rPr>
                <w:lang w:val="sr-Cyrl-CS"/>
              </w:rPr>
            </w:pPr>
            <w:r>
              <w:rPr>
                <w:lang w:val="sr-Cyrl-CS"/>
              </w:rPr>
              <w:t>Одговоран</w:t>
            </w:r>
          </w:p>
        </w:tc>
        <w:tc>
          <w:tcPr>
            <w:tcW w:w="1367" w:type="dxa"/>
          </w:tcPr>
          <w:p w14:paraId="613C981B" w14:textId="73C8C45E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20" w:type="dxa"/>
          </w:tcPr>
          <w:p w14:paraId="6CA41F5E" w14:textId="2D375A3F" w:rsidR="00F178CF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1E3FC2" w:rsidRPr="00291830" w14:paraId="52A3D5B4" w14:textId="77777777" w:rsidTr="00F178CF">
        <w:tc>
          <w:tcPr>
            <w:tcW w:w="2831" w:type="dxa"/>
          </w:tcPr>
          <w:p w14:paraId="2BB60D34" w14:textId="77777777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змотрити и отклонити евентуалне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иде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нтификоване недостатке анкете о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вредновању педагошког рада наставника и сарадника</w:t>
            </w:r>
          </w:p>
        </w:tc>
        <w:tc>
          <w:tcPr>
            <w:tcW w:w="2532" w:type="dxa"/>
          </w:tcPr>
          <w:p w14:paraId="02254768" w14:textId="77777777" w:rsidR="001E3FC2" w:rsidRPr="00291830" w:rsidRDefault="001E3FC2" w:rsidP="00951710">
            <w:pPr>
              <w:pStyle w:val="NoSpacing"/>
              <w:spacing w:line="360" w:lineRule="auto"/>
              <w:rPr>
                <w:lang w:val="sr-Cyrl-CS"/>
              </w:rPr>
            </w:pPr>
            <w:r w:rsidRPr="00291830">
              <w:rPr>
                <w:lang w:val="sr-Cyrl-CS"/>
              </w:rPr>
              <w:t>Продекан за наставу,</w:t>
            </w:r>
          </w:p>
          <w:p w14:paraId="6B310724" w14:textId="47C8F175" w:rsidR="001E3FC2" w:rsidRPr="00291830" w:rsidRDefault="001E3FC2" w:rsidP="00951710">
            <w:pPr>
              <w:pStyle w:val="NoSpacing"/>
              <w:spacing w:line="360" w:lineRule="auto"/>
              <w:rPr>
                <w:lang w:val="sr-Cyrl-CS"/>
              </w:rPr>
            </w:pPr>
            <w:r w:rsidRPr="00291830">
              <w:rPr>
                <w:lang w:val="sr-Cyrl-CS"/>
              </w:rPr>
              <w:t>Комисија за обезбеђивање квалитета и самовредновање</w:t>
            </w:r>
            <w:r w:rsidR="00E90EFF">
              <w:rPr>
                <w:lang w:val="sr-Cyrl-CS"/>
              </w:rPr>
              <w:t xml:space="preserve">, Координатор програма </w:t>
            </w:r>
            <w:r w:rsidR="00346B04">
              <w:rPr>
                <w:lang w:val="sr-Cyrl-CS"/>
              </w:rPr>
              <w:t>докторских</w:t>
            </w:r>
            <w:r w:rsidR="00E90EFF">
              <w:rPr>
                <w:lang w:val="sr-Cyrl-CS"/>
              </w:rPr>
              <w:t xml:space="preserve"> академских студија социологије</w:t>
            </w:r>
          </w:p>
        </w:tc>
        <w:tc>
          <w:tcPr>
            <w:tcW w:w="1367" w:type="dxa"/>
          </w:tcPr>
          <w:p w14:paraId="52EBF048" w14:textId="77777777" w:rsidR="001E3FC2" w:rsidRPr="00291830" w:rsidRDefault="001E3FC2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Октобар 2021.</w:t>
            </w:r>
          </w:p>
        </w:tc>
        <w:tc>
          <w:tcPr>
            <w:tcW w:w="2620" w:type="dxa"/>
          </w:tcPr>
          <w:p w14:paraId="406DE2D5" w14:textId="7CCA8E7A" w:rsidR="001E3FC2" w:rsidRPr="00291830" w:rsidRDefault="001E3FC2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Оце</w:t>
            </w:r>
            <w:r w:rsidR="00E90EFF">
              <w:rPr>
                <w:rFonts w:ascii="Times New Roman" w:hAnsi="Times New Roman"/>
                <w:sz w:val="24"/>
                <w:szCs w:val="24"/>
                <w:lang w:val="sr-Cyrl-CS"/>
              </w:rPr>
              <w:t>на наставника у наредном семестру одражава побољшање квалитета наставе</w:t>
            </w:r>
          </w:p>
        </w:tc>
      </w:tr>
    </w:tbl>
    <w:p w14:paraId="724A2970" w14:textId="77777777" w:rsidR="001E3FC2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2249FBB" w14:textId="77777777" w:rsidR="001E3FC2" w:rsidRPr="00FF6757" w:rsidRDefault="001E3FC2" w:rsidP="001E3F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2108E17" w14:textId="77777777" w:rsidR="001E3FC2" w:rsidRPr="00291830" w:rsidRDefault="001E3FC2" w:rsidP="001E3FC2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t>Табеле и прилози за Стандард 7:</w:t>
      </w:r>
    </w:p>
    <w:p w14:paraId="0027FB4D" w14:textId="441CA0B1" w:rsidR="001E3FC2" w:rsidRPr="00291830" w:rsidRDefault="00C165D1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hyperlink r:id="rId48" w:history="1">
        <w:r w:rsidR="001E3FC2" w:rsidRPr="00C165D1">
          <w:rPr>
            <w:rStyle w:val="Hyperlink"/>
            <w:rFonts w:ascii="Times New Roman" w:hAnsi="Times New Roman"/>
            <w:b/>
            <w:sz w:val="24"/>
            <w:szCs w:val="24"/>
            <w:lang w:val="sr-Cyrl-CS"/>
          </w:rPr>
          <w:t>Табела 7.1.</w:t>
        </w:r>
      </w:hyperlink>
      <w:r w:rsidR="001E3FC2" w:rsidRPr="00C165D1">
        <w:rPr>
          <w:rFonts w:ascii="Times New Roman" w:hAnsi="Times New Roman"/>
          <w:sz w:val="24"/>
          <w:szCs w:val="24"/>
          <w:lang w:val="sr-Cyrl-CS"/>
        </w:rPr>
        <w:t xml:space="preserve"> Преглед броја наставника по звањима и статус наставника у високошколској установи (радни однос са пуним и непуним радним временом, ангажовање по уговору)</w:t>
      </w:r>
    </w:p>
    <w:p w14:paraId="729C613E" w14:textId="223CC705" w:rsidR="001E3FC2" w:rsidRDefault="00C165D1" w:rsidP="001E3FC2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hyperlink r:id="rId49" w:history="1">
        <w:r w:rsidR="001E3FC2" w:rsidRPr="00C165D1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>Прилог 7.1</w:t>
        </w:r>
        <w:r w:rsidR="001E3FC2" w:rsidRPr="00C165D1">
          <w:rPr>
            <w:rStyle w:val="Hyperlink"/>
            <w:rFonts w:ascii="Times New Roman" w:eastAsia="Times New Roman" w:hAnsi="Times New Roman"/>
            <w:sz w:val="24"/>
            <w:szCs w:val="24"/>
            <w:lang w:val="sr-Cyrl-CS"/>
          </w:rPr>
          <w:t>.</w:t>
        </w:r>
        <w:r w:rsidR="001E3FC2" w:rsidRPr="00C165D1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>а</w:t>
        </w:r>
        <w:r w:rsidR="001E3FC2" w:rsidRPr="00C165D1">
          <w:rPr>
            <w:rStyle w:val="Hyperlink"/>
            <w:rFonts w:ascii="Times New Roman" w:eastAsia="Times New Roman" w:hAnsi="Times New Roman"/>
            <w:sz w:val="24"/>
            <w:szCs w:val="24"/>
            <w:lang w:val="sr-Cyrl-CS"/>
          </w:rPr>
          <w:t>.</w:t>
        </w:r>
      </w:hyperlink>
      <w:r w:rsidR="001E3FC2" w:rsidRPr="00C165D1">
        <w:rPr>
          <w:rFonts w:ascii="Times New Roman" w:eastAsia="Times New Roman" w:hAnsi="Times New Roman"/>
          <w:sz w:val="24"/>
          <w:szCs w:val="24"/>
          <w:lang w:val="sr-Cyrl-CS"/>
        </w:rPr>
        <w:t xml:space="preserve"> Правилник о избору наставника и сарадника</w:t>
      </w:r>
    </w:p>
    <w:p w14:paraId="744B8CA6" w14:textId="0DA0E5FF" w:rsidR="001E3FC2" w:rsidRPr="00291830" w:rsidRDefault="00C165D1" w:rsidP="001E3FC2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hyperlink r:id="rId50" w:history="1">
        <w:r w:rsidR="001E3FC2" w:rsidRPr="00C165D1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>Прилог 7.1.б</w:t>
        </w:r>
      </w:hyperlink>
      <w:r w:rsidR="001E3FC2" w:rsidRPr="00C165D1">
        <w:rPr>
          <w:rFonts w:ascii="Times New Roman" w:eastAsia="Times New Roman" w:hAnsi="Times New Roman"/>
          <w:b/>
          <w:sz w:val="24"/>
          <w:szCs w:val="24"/>
          <w:lang w:val="sr-Cyrl-CS"/>
        </w:rPr>
        <w:t>.</w:t>
      </w:r>
      <w:r w:rsidR="001E3FC2" w:rsidRPr="00C165D1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Правила о ближим условима за избор наставника и сарадника Филозофског факултета у Београду – ступила на снагу 24.09.20019.</w:t>
      </w:r>
    </w:p>
    <w:p w14:paraId="1F122A0F" w14:textId="3EBA7C27" w:rsidR="00F178CF" w:rsidRDefault="00C165D1" w:rsidP="001E3FC2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hyperlink r:id="rId51" w:history="1">
        <w:r w:rsidR="001E3FC2" w:rsidRPr="00C165D1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>Прилог 7.2</w:t>
        </w:r>
        <w:r w:rsidR="001E3FC2" w:rsidRPr="00C165D1">
          <w:rPr>
            <w:rStyle w:val="Hyperlink"/>
            <w:rFonts w:ascii="Times New Roman" w:eastAsia="Times New Roman" w:hAnsi="Times New Roman"/>
            <w:sz w:val="24"/>
            <w:szCs w:val="24"/>
            <w:lang w:val="sr-Cyrl-CS"/>
          </w:rPr>
          <w:t>.</w:t>
        </w:r>
      </w:hyperlink>
      <w:r w:rsidR="001E3FC2" w:rsidRPr="00C165D1">
        <w:rPr>
          <w:rFonts w:ascii="Times New Roman" w:eastAsia="Times New Roman" w:hAnsi="Times New Roman"/>
          <w:sz w:val="24"/>
          <w:szCs w:val="24"/>
          <w:lang w:val="sr-Cyrl-CS"/>
        </w:rPr>
        <w:t xml:space="preserve"> Однос уку</w:t>
      </w:r>
      <w:r w:rsidR="001E3FC2" w:rsidRPr="00C165D1">
        <w:rPr>
          <w:rFonts w:ascii="Times New Roman" w:eastAsia="Times New Roman" w:hAnsi="Times New Roman"/>
          <w:sz w:val="24"/>
          <w:szCs w:val="24"/>
          <w:lang w:val="sr-Cyrl-CS"/>
        </w:rPr>
        <w:t>п</w:t>
      </w:r>
      <w:r w:rsidR="001E3FC2" w:rsidRPr="00C165D1">
        <w:rPr>
          <w:rFonts w:ascii="Times New Roman" w:eastAsia="Times New Roman" w:hAnsi="Times New Roman"/>
          <w:sz w:val="24"/>
          <w:szCs w:val="24"/>
          <w:lang w:val="sr-Cyrl-CS"/>
        </w:rPr>
        <w:t>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</w:t>
      </w:r>
    </w:p>
    <w:p w14:paraId="6E473CD1" w14:textId="77777777" w:rsidR="00FA099D" w:rsidRDefault="00FA099D" w:rsidP="001E3FC2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</w:p>
    <w:p w14:paraId="306572DB" w14:textId="23FC7B9D" w:rsidR="00D46BFD" w:rsidRDefault="00D46BFD" w:rsidP="001E3FC2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</w:p>
    <w:p w14:paraId="281F078F" w14:textId="4971C467" w:rsidR="00311392" w:rsidRDefault="00311392" w:rsidP="001E3FC2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</w:p>
    <w:p w14:paraId="2C8879E3" w14:textId="0AB8C479" w:rsidR="00311392" w:rsidRDefault="00311392" w:rsidP="001E3FC2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</w:p>
    <w:p w14:paraId="6D56029D" w14:textId="77777777" w:rsidR="00311392" w:rsidRDefault="00311392" w:rsidP="001E3FC2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</w:p>
    <w:p w14:paraId="504D060A" w14:textId="205322A9" w:rsidR="00F178CF" w:rsidRPr="00F178CF" w:rsidRDefault="00F178CF" w:rsidP="001E3FC2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  <w:r>
        <w:rPr>
          <w:rFonts w:ascii="Times New Roman" w:eastAsia="Times New Roman" w:hAnsi="Times New Roman"/>
          <w:sz w:val="28"/>
          <w:szCs w:val="28"/>
          <w:lang w:val="sr-Cyrl-CS"/>
        </w:rPr>
        <w:lastRenderedPageBreak/>
        <w:t>СТАНДАРД 8: КВАЛИТЕТ СТУДЕНАТА</w:t>
      </w:r>
    </w:p>
    <w:p w14:paraId="173C0651" w14:textId="6B01CBE8" w:rsidR="00D46BFD" w:rsidRDefault="00D46BFD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D46BFD">
        <w:rPr>
          <w:rFonts w:ascii="Times New Roman" w:hAnsi="Times New Roman"/>
          <w:color w:val="000000"/>
          <w:sz w:val="24"/>
          <w:szCs w:val="24"/>
          <w:lang w:val="sr-Cyrl-CS"/>
        </w:rPr>
        <w:t>Квалитет студената се обезбеђује селекцијом студената на унапред прописан и јаван начин, оцењивањем студената током рада у настави, перманентним праћењем и проверавањем резултата оцењивања и пролазности студената и предузимањем одговарајућих мера у случају пропуста.</w:t>
      </w:r>
    </w:p>
    <w:p w14:paraId="3EF8867B" w14:textId="77777777" w:rsidR="00D46BFD" w:rsidRPr="00D46BFD" w:rsidRDefault="00D46BFD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387D2487" w14:textId="5F2E889E" w:rsidR="00F178CF" w:rsidRPr="00291830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8.1. Опис тренутног стања</w:t>
      </w:r>
    </w:p>
    <w:p w14:paraId="63DBE19B" w14:textId="6881D4DA" w:rsidR="00F178CF" w:rsidRDefault="00F178CF" w:rsidP="00226DF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Укупан број студената</w:t>
      </w:r>
      <w:r w:rsidR="00E90EFF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програма </w:t>
      </w:r>
      <w:r w:rsidR="00D46BFD">
        <w:rPr>
          <w:rFonts w:ascii="Times New Roman" w:hAnsi="Times New Roman"/>
          <w:color w:val="000000"/>
          <w:sz w:val="24"/>
          <w:szCs w:val="24"/>
          <w:lang w:val="sr-Cyrl-CS"/>
        </w:rPr>
        <w:t>докторских</w:t>
      </w:r>
      <w:r w:rsidR="00E90EFF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академских студија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по годинама студија на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Одељењу за социологију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Филозофско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г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факултет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Универзитет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Београду, на текућој академској години, износи </w:t>
      </w:r>
      <w:r w:rsidR="00D46BFD">
        <w:rPr>
          <w:rFonts w:ascii="Times New Roman" w:hAnsi="Times New Roman"/>
          <w:sz w:val="24"/>
          <w:szCs w:val="24"/>
          <w:lang w:val="sr-Latn-RS"/>
        </w:rPr>
        <w:t>54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</w:t>
      </w:r>
      <w:r w:rsidR="00C165D1">
        <w:fldChar w:fldCharType="begin"/>
      </w:r>
      <w:r w:rsidR="00C165D1">
        <w:instrText>HYPERLINK "prilozi%20i%20tabele/tabela%208.1..docx"</w:instrText>
      </w:r>
      <w:r w:rsidR="00C165D1">
        <w:fldChar w:fldCharType="separate"/>
      </w:r>
      <w:r w:rsidRPr="00DD3860">
        <w:rPr>
          <w:rStyle w:val="Hyperlink"/>
          <w:rFonts w:ascii="Times New Roman" w:hAnsi="Times New Roman"/>
          <w:sz w:val="24"/>
          <w:szCs w:val="24"/>
          <w:lang w:val="sr-Cyrl-CS"/>
        </w:rPr>
        <w:t>Табела 8.1.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). Услови уписа на </w:t>
      </w:r>
      <w:r w:rsidR="00D46BFD">
        <w:rPr>
          <w:rFonts w:ascii="Times New Roman" w:hAnsi="Times New Roman"/>
          <w:color w:val="000000"/>
          <w:sz w:val="24"/>
          <w:szCs w:val="24"/>
          <w:lang w:val="sr-Cyrl-RS"/>
        </w:rPr>
        <w:t>докторске</w:t>
      </w:r>
      <w:r w:rsidR="00E90EFF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академске студије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су јасно дефинисани и благовремено доступни јавности како путем званичног сајта Факултета (</w:t>
      </w:r>
      <w:r w:rsidRPr="00291830">
        <w:rPr>
          <w:rFonts w:ascii="Times New Roman" w:hAnsi="Times New Roman"/>
          <w:color w:val="0000FF"/>
          <w:sz w:val="24"/>
          <w:szCs w:val="24"/>
          <w:lang w:val="sr-Cyrl-CS"/>
        </w:rPr>
        <w:t xml:space="preserve">www.f.bg.ac.rs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или </w:t>
      </w:r>
      <w:r w:rsidR="00C165D1">
        <w:fldChar w:fldCharType="begin"/>
      </w:r>
      <w:r w:rsidR="00C165D1">
        <w:instrText xml:space="preserve"> HYPERLINK "http://www.f.bg.ac.rs/buduci_studenti/vestiBS" 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http://www.f.bg.ac.rs/buduci_studenti/vestiBS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323232"/>
          <w:sz w:val="24"/>
          <w:szCs w:val="24"/>
          <w:shd w:val="clear" w:color="auto" w:fill="FFFFFF"/>
          <w:lang w:val="sr-Cyrl-CS"/>
        </w:rPr>
        <w:t>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, тако и кроз заједнички Конкурс који објављује Министарство просвете, науке и технолошког развоја, а који је доступан на званичном сајту Универзитета у Београду (</w:t>
      </w:r>
      <w:r w:rsidRPr="00291830">
        <w:rPr>
          <w:rFonts w:ascii="Times New Roman" w:hAnsi="Times New Roman"/>
          <w:color w:val="0000FF"/>
          <w:sz w:val="24"/>
          <w:szCs w:val="24"/>
          <w:lang w:val="sr-Cyrl-CS"/>
        </w:rPr>
        <w:t>http://www.bg.ac.rs/sr/upis/upis.php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). Поред наведеног, </w:t>
      </w:r>
      <w:proofErr w:type="spellStart"/>
      <w:r w:rsidRPr="00DD3860">
        <w:rPr>
          <w:rFonts w:ascii="Times New Roman" w:hAnsi="Times New Roman"/>
          <w:sz w:val="24"/>
          <w:szCs w:val="24"/>
          <w:lang w:val="ru-RU"/>
        </w:rPr>
        <w:t>будући</w:t>
      </w:r>
      <w:proofErr w:type="spellEnd"/>
      <w:r w:rsidRPr="00DD3860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DD3860">
        <w:rPr>
          <w:rFonts w:ascii="Times New Roman" w:hAnsi="Times New Roman"/>
          <w:sz w:val="24"/>
          <w:szCs w:val="24"/>
          <w:lang w:val="ru-RU"/>
        </w:rPr>
        <w:t>студенати</w:t>
      </w:r>
      <w:proofErr w:type="spellEnd"/>
      <w:r w:rsidRPr="00DD38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D3860">
        <w:rPr>
          <w:rFonts w:ascii="Times New Roman" w:hAnsi="Times New Roman"/>
          <w:sz w:val="24"/>
          <w:szCs w:val="24"/>
          <w:lang w:val="ru-RU"/>
        </w:rPr>
        <w:t>актуелна</w:t>
      </w:r>
      <w:proofErr w:type="spellEnd"/>
      <w:r w:rsidRPr="00DD38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D3860">
        <w:rPr>
          <w:rFonts w:ascii="Times New Roman" w:hAnsi="Times New Roman"/>
          <w:sz w:val="24"/>
          <w:szCs w:val="24"/>
          <w:lang w:val="ru-RU"/>
        </w:rPr>
        <w:t>обавештења</w:t>
      </w:r>
      <w:proofErr w:type="spellEnd"/>
      <w:r w:rsidRPr="00DD3860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DD3860">
        <w:rPr>
          <w:rFonts w:ascii="Times New Roman" w:hAnsi="Times New Roman"/>
          <w:sz w:val="24"/>
          <w:szCs w:val="24"/>
          <w:lang w:val="ru-RU"/>
        </w:rPr>
        <w:t>дешавања</w:t>
      </w:r>
      <w:proofErr w:type="spellEnd"/>
      <w:r w:rsidRPr="00DD38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D3860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DD38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D3860">
        <w:rPr>
          <w:rFonts w:ascii="Times New Roman" w:hAnsi="Times New Roman"/>
          <w:sz w:val="24"/>
          <w:szCs w:val="24"/>
          <w:lang w:val="ru-RU"/>
        </w:rPr>
        <w:t>Филозофског</w:t>
      </w:r>
      <w:proofErr w:type="spellEnd"/>
      <w:r w:rsidRPr="00DD3860">
        <w:rPr>
          <w:rFonts w:ascii="Times New Roman" w:hAnsi="Times New Roman"/>
          <w:sz w:val="24"/>
          <w:szCs w:val="24"/>
          <w:lang w:val="ru-RU"/>
        </w:rPr>
        <w:t xml:space="preserve"> могу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се информисати код одговарајуће службе Факултета – Службе за студентске послове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као и код секретара Одељења за социологију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</w:t>
      </w:r>
    </w:p>
    <w:p w14:paraId="7E7460BF" w14:textId="77777777" w:rsidR="001D259E" w:rsidRDefault="001D259E" w:rsidP="00226DF5">
      <w:pPr>
        <w:autoSpaceDE w:val="0"/>
        <w:autoSpaceDN w:val="0"/>
        <w:adjustRightInd w:val="0"/>
        <w:spacing w:after="0" w:line="360" w:lineRule="auto"/>
        <w:jc w:val="both"/>
        <w:rPr>
          <w:lang w:val="sr-Cyrl-CS"/>
        </w:rPr>
      </w:pPr>
    </w:p>
    <w:p w14:paraId="056AF125" w14:textId="21F62906" w:rsidR="00F178CF" w:rsidRPr="00DD3860" w:rsidRDefault="001D259E" w:rsidP="001D259E">
      <w:pPr>
        <w:pStyle w:val="NoSpacing"/>
        <w:spacing w:line="360" w:lineRule="auto"/>
        <w:rPr>
          <w:lang w:val="sr-Cyrl-CS"/>
        </w:rPr>
      </w:pPr>
      <w:proofErr w:type="spellStart"/>
      <w:r>
        <w:rPr>
          <w:rStyle w:val="naslov"/>
        </w:rPr>
        <w:t>Услови</w:t>
      </w:r>
      <w:proofErr w:type="spellEnd"/>
      <w:r>
        <w:rPr>
          <w:rStyle w:val="naslov"/>
        </w:rPr>
        <w:t xml:space="preserve"> </w:t>
      </w:r>
      <w:proofErr w:type="spellStart"/>
      <w:r>
        <w:rPr>
          <w:rStyle w:val="naslov"/>
        </w:rPr>
        <w:t>уписа</w:t>
      </w:r>
      <w:proofErr w:type="spellEnd"/>
      <w:r>
        <w:rPr>
          <w:rStyle w:val="naslov"/>
          <w:lang w:val="sr-Cyrl-RS"/>
        </w:rPr>
        <w:t xml:space="preserve"> су з</w:t>
      </w:r>
      <w:proofErr w:type="spellStart"/>
      <w:r>
        <w:t>авршене</w:t>
      </w:r>
      <w:proofErr w:type="spellEnd"/>
      <w:r>
        <w:t xml:space="preserve"> </w:t>
      </w:r>
      <w:proofErr w:type="spellStart"/>
      <w:r>
        <w:t>дипломске</w:t>
      </w:r>
      <w:proofErr w:type="spellEnd"/>
      <w:r>
        <w:t xml:space="preserve"> </w:t>
      </w:r>
      <w:proofErr w:type="spellStart"/>
      <w:r>
        <w:t>академске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– </w:t>
      </w:r>
      <w:proofErr w:type="spellStart"/>
      <w:r>
        <w:t>мастер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социологије</w:t>
      </w:r>
      <w:proofErr w:type="spellEnd"/>
      <w:r>
        <w:t xml:space="preserve"> (300 ЕСПБ), </w:t>
      </w:r>
      <w:proofErr w:type="spellStart"/>
      <w:r>
        <w:t>просечна</w:t>
      </w:r>
      <w:proofErr w:type="spellEnd"/>
      <w:r>
        <w:t xml:space="preserve"> </w:t>
      </w:r>
      <w:proofErr w:type="spellStart"/>
      <w:r>
        <w:t>оцена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основним</w:t>
      </w:r>
      <w:proofErr w:type="spellEnd"/>
      <w:r>
        <w:t xml:space="preserve"> и </w:t>
      </w:r>
      <w:proofErr w:type="spellStart"/>
      <w:r>
        <w:t>дипломским</w:t>
      </w:r>
      <w:proofErr w:type="spellEnd"/>
      <w:r>
        <w:t xml:space="preserve"> </w:t>
      </w:r>
      <w:proofErr w:type="spellStart"/>
      <w:r>
        <w:t>академским</w:t>
      </w:r>
      <w:proofErr w:type="spellEnd"/>
      <w:r>
        <w:t xml:space="preserve"> </w:t>
      </w:r>
      <w:proofErr w:type="spellStart"/>
      <w:r>
        <w:t>студијама</w:t>
      </w:r>
      <w:proofErr w:type="spellEnd"/>
      <w:r>
        <w:t xml:space="preserve"> </w:t>
      </w:r>
      <w:proofErr w:type="spellStart"/>
      <w:r>
        <w:t>најмање</w:t>
      </w:r>
      <w:proofErr w:type="spellEnd"/>
      <w:r>
        <w:t xml:space="preserve"> 8 (</w:t>
      </w:r>
      <w:proofErr w:type="spellStart"/>
      <w:r>
        <w:t>осам</w:t>
      </w:r>
      <w:proofErr w:type="spellEnd"/>
      <w:r>
        <w:t xml:space="preserve">)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најмање</w:t>
      </w:r>
      <w:proofErr w:type="spellEnd"/>
      <w:r>
        <w:t xml:space="preserve"> 5 </w:t>
      </w:r>
      <w:proofErr w:type="spellStart"/>
      <w:r>
        <w:t>научних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proofErr w:type="spellStart"/>
      <w:r>
        <w:t>објављених</w:t>
      </w:r>
      <w:proofErr w:type="spellEnd"/>
      <w:r>
        <w:t xml:space="preserve"> у </w:t>
      </w:r>
      <w:proofErr w:type="spellStart"/>
      <w:r>
        <w:t>часописима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националног</w:t>
      </w:r>
      <w:proofErr w:type="spellEnd"/>
      <w:r>
        <w:t xml:space="preserve"> и </w:t>
      </w:r>
      <w:proofErr w:type="spellStart"/>
      <w:r>
        <w:t>међународног</w:t>
      </w:r>
      <w:proofErr w:type="spellEnd"/>
      <w:r>
        <w:t xml:space="preserve"> </w:t>
      </w:r>
      <w:proofErr w:type="spellStart"/>
      <w:r>
        <w:t>значаја</w:t>
      </w:r>
      <w:proofErr w:type="spellEnd"/>
      <w:r>
        <w:t xml:space="preserve">, </w:t>
      </w:r>
      <w:proofErr w:type="spellStart"/>
      <w:r>
        <w:t>познавање</w:t>
      </w:r>
      <w:proofErr w:type="spellEnd"/>
      <w:r>
        <w:t xml:space="preserve"> </w:t>
      </w:r>
      <w:proofErr w:type="spellStart"/>
      <w:r>
        <w:t>једног</w:t>
      </w:r>
      <w:proofErr w:type="spellEnd"/>
      <w:r>
        <w:t xml:space="preserve"> </w:t>
      </w:r>
      <w:proofErr w:type="spellStart"/>
      <w:r>
        <w:t>страног</w:t>
      </w:r>
      <w:proofErr w:type="spellEnd"/>
      <w:r>
        <w:t xml:space="preserve"> (</w:t>
      </w:r>
      <w:proofErr w:type="spellStart"/>
      <w:r>
        <w:t>светског</w:t>
      </w:r>
      <w:proofErr w:type="spellEnd"/>
      <w:r>
        <w:t xml:space="preserve">) </w:t>
      </w:r>
      <w:proofErr w:type="spellStart"/>
      <w:r>
        <w:t>језика</w:t>
      </w:r>
      <w:proofErr w:type="spellEnd"/>
      <w:r>
        <w:t xml:space="preserve">; 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нема</w:t>
      </w:r>
      <w:proofErr w:type="spellEnd"/>
      <w:r>
        <w:t xml:space="preserve"> </w:t>
      </w:r>
      <w:proofErr w:type="spellStart"/>
      <w:r>
        <w:t>завршене</w:t>
      </w:r>
      <w:proofErr w:type="spellEnd"/>
      <w:r>
        <w:t xml:space="preserve"> </w:t>
      </w:r>
      <w:proofErr w:type="spellStart"/>
      <w:r>
        <w:t>одговарајуће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</w:t>
      </w:r>
      <w:proofErr w:type="spellStart"/>
      <w:r>
        <w:t>полаже</w:t>
      </w:r>
      <w:proofErr w:type="spellEnd"/>
      <w:r>
        <w:t xml:space="preserve"> </w:t>
      </w:r>
      <w:proofErr w:type="spellStart"/>
      <w:r>
        <w:t>диференцијални</w:t>
      </w:r>
      <w:proofErr w:type="spellEnd"/>
      <w:r>
        <w:t xml:space="preserve"> </w:t>
      </w:r>
      <w:proofErr w:type="spellStart"/>
      <w:r>
        <w:t>испит</w:t>
      </w:r>
      <w:proofErr w:type="spellEnd"/>
      <w:r>
        <w:t xml:space="preserve">,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Статутом</w:t>
      </w:r>
      <w:proofErr w:type="spellEnd"/>
      <w:r>
        <w:t xml:space="preserve"> </w:t>
      </w:r>
      <w:proofErr w:type="spellStart"/>
      <w:r>
        <w:t>факултета</w:t>
      </w:r>
      <w:proofErr w:type="spellEnd"/>
    </w:p>
    <w:p w14:paraId="72B1D940" w14:textId="64B82FB4" w:rsidR="00F178CF" w:rsidRPr="00226DF5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C00000"/>
          <w:sz w:val="24"/>
          <w:szCs w:val="24"/>
          <w:lang w:val="sr-Cyrl-CS"/>
        </w:rPr>
      </w:pPr>
    </w:p>
    <w:p w14:paraId="0F44C7ED" w14:textId="066A3FBC" w:rsidR="00F178CF" w:rsidRPr="00D478BC" w:rsidRDefault="00F178CF" w:rsidP="00D478B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Процедура пријема студената на студије детаљно је описана у Правилнику о упису студената на студијске програме Универзитета у Београду (</w:t>
      </w:r>
      <w:r w:rsidR="00C165D1">
        <w:fldChar w:fldCharType="begin"/>
      </w:r>
      <w:r w:rsidR="00C165D1">
        <w:instrText>HYPERLINK "prilozi%20i%20tabele/Prilog%208.1..doc"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Прилог 8.1.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 , такође и у Статуту Факултета,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Права и обавезе студената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дефинисане су и Статутом Универзитета у Београду који Факултет у потпуности поштује (доступан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а су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 званичном сајту Универзитета у Београду, </w:t>
      </w:r>
      <w:r w:rsidR="00C165D1">
        <w:fldChar w:fldCharType="begin"/>
      </w:r>
      <w:r w:rsidR="00C165D1">
        <w:instrText xml:space="preserve"> HYPERLINK "http://www.bg.ac.rs/sr/univerzitet/univ-propisi.php" 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http://www.bg.ac.rs/sr/univerzitet/univ-propisi.php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).</w:t>
      </w:r>
    </w:p>
    <w:p w14:paraId="5CB69348" w14:textId="77777777" w:rsidR="00F178CF" w:rsidRDefault="00F178CF" w:rsidP="00F178CF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Оцењивање студената врши се помоћу унапред објављених критеријума, правила и процедура.</w:t>
      </w:r>
    </w:p>
    <w:p w14:paraId="633D163C" w14:textId="2A146771" w:rsidR="00F178CF" w:rsidRPr="00291830" w:rsidRDefault="00F178CF" w:rsidP="00F178CF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Сви наставници и сарадници 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>Одељења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поштују и у потпуности примењују критеријуме и одредбе из Правилника о полагању испита и оцењивању на испиту (</w:t>
      </w:r>
      <w:r w:rsidR="00C165D1">
        <w:fldChar w:fldCharType="begin"/>
      </w:r>
      <w:r w:rsidR="00C165D1">
        <w:instrText>HYPERLINK "prilozi%20i%20tabele/Prilog%208.2..doc"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Прилог 8.2.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), који је доступан на званичном сајту Факултета. Велики број испита се полаже писмено</w:t>
      </w:r>
      <w:r w:rsidR="001D259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форми истраживачких радова што припрема студенте за писање докторких дисертација и научних радова спремних за објављивање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</w:t>
      </w:r>
      <w:r w:rsidR="001D259E">
        <w:rPr>
          <w:rFonts w:ascii="Times New Roman" w:hAnsi="Times New Roman"/>
          <w:color w:val="000000"/>
          <w:sz w:val="24"/>
          <w:szCs w:val="24"/>
          <w:lang w:val="sr-Cyrl-CS"/>
        </w:rPr>
        <w:t>С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туденти имају право да погледају свој рад, уложе жалбу, као и да пониште оцену уколико желе, што је дефинисано Правилником о полагању испита и оцењивању на испиту.</w:t>
      </w:r>
    </w:p>
    <w:p w14:paraId="398AD6E9" w14:textId="25E2B142" w:rsidR="00F178CF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B4B3C">
        <w:rPr>
          <w:rFonts w:ascii="Times New Roman" w:hAnsi="Times New Roman"/>
          <w:sz w:val="24"/>
          <w:szCs w:val="24"/>
          <w:lang w:val="sr-Cyrl-CS"/>
        </w:rPr>
        <w:t>Студенти врше процену објективности оцењивања путем анкете за вредновање педагошког рада наставника и сарадника (</w:t>
      </w:r>
      <w:r w:rsidR="00C165D1">
        <w:rPr>
          <w:rFonts w:ascii="Times New Roman" w:hAnsi="Times New Roman" w:cs="Times New Roman"/>
          <w:sz w:val="24"/>
          <w:szCs w:val="24"/>
          <w:lang w:val="sr-Cyrl-RS"/>
        </w:rPr>
        <w:fldChar w:fldCharType="begin"/>
      </w:r>
      <w:r w:rsidR="00C165D1">
        <w:rPr>
          <w:rFonts w:ascii="Times New Roman" w:hAnsi="Times New Roman" w:cs="Times New Roman"/>
          <w:sz w:val="24"/>
          <w:szCs w:val="24"/>
          <w:lang w:val="sr-Cyrl-RS"/>
        </w:rPr>
        <w:instrText xml:space="preserve"> HYPERLINK "prilozi%20i%20tabele/Prilog%205.1.%20a.doc" </w:instrText>
      </w:r>
      <w:r w:rsidR="00C165D1">
        <w:rPr>
          <w:rFonts w:ascii="Times New Roman" w:hAnsi="Times New Roman" w:cs="Times New Roman"/>
          <w:sz w:val="24"/>
          <w:szCs w:val="24"/>
          <w:lang w:val="sr-Cyrl-RS"/>
        </w:rPr>
      </w:r>
      <w:r w:rsidR="00C165D1">
        <w:rPr>
          <w:rFonts w:ascii="Times New Roman" w:hAnsi="Times New Roman" w:cs="Times New Roman"/>
          <w:sz w:val="24"/>
          <w:szCs w:val="24"/>
          <w:lang w:val="sr-Cyrl-RS"/>
        </w:rPr>
        <w:fldChar w:fldCharType="separate"/>
      </w:r>
      <w:r w:rsidR="00611ED4" w:rsidRPr="00C165D1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>Прил</w:t>
      </w:r>
      <w:r w:rsidR="00611ED4" w:rsidRPr="00C165D1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>о</w:t>
      </w:r>
      <w:r w:rsidR="00611ED4" w:rsidRPr="00C165D1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>г 5.1.</w:t>
      </w:r>
      <w:r w:rsidRPr="00C165D1">
        <w:rPr>
          <w:rStyle w:val="Hyperlink"/>
          <w:rFonts w:ascii="Times New Roman" w:hAnsi="Times New Roman"/>
          <w:sz w:val="24"/>
          <w:szCs w:val="24"/>
          <w:lang w:val="sr-Cyrl-CS"/>
        </w:rPr>
        <w:t>).</w:t>
      </w:r>
      <w:r w:rsidR="00C165D1">
        <w:rPr>
          <w:rFonts w:ascii="Times New Roman" w:hAnsi="Times New Roman" w:cs="Times New Roman"/>
          <w:sz w:val="24"/>
          <w:szCs w:val="24"/>
          <w:lang w:val="sr-Cyrl-RS"/>
        </w:rPr>
        <w:fldChar w:fldCharType="end"/>
      </w:r>
    </w:p>
    <w:p w14:paraId="1E637DB1" w14:textId="77777777" w:rsidR="00F178CF" w:rsidRPr="004B4B3C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9D9A8FE" w14:textId="2EB1C667" w:rsidR="00F178CF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Факултет систематично испитује пролазност на испитима из сваког предмета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>, па и предмета на основним студијама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75151C34" w14:textId="77777777" w:rsidR="001D259E" w:rsidRPr="00291830" w:rsidRDefault="001D259E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5E35133B" w14:textId="45E7FF56" w:rsidR="00F178CF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Факултет води трајну евиденцију о положеним испитима. Оцена д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обијена на испиту уписује се у: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испитну пријаву и индекс студента, у записник о полагању испита, а постоји и као електронски запис.</w:t>
      </w:r>
    </w:p>
    <w:p w14:paraId="703B573D" w14:textId="77777777" w:rsidR="001D259E" w:rsidRPr="00291830" w:rsidRDefault="001D259E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352F9B0C" w14:textId="25B5090D" w:rsidR="00F178CF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Инфраструктура за студенте испуњава све захтеве који важе за високошколске установе. 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Студенти социологије користе све просторије које поседује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Факултет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: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амфитеатре, лабораторије, рачунарске и друге учионице, библиотеке, читаонице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рачунарски центар, фотокопирницу, студентски клуб, као и просторије које користи Студентски парламент и Спортски савез студената Факултета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(видети Стандард 11)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 w:rsidR="001D259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Такође, студенти докторких академских студија могу самостално да организују трибине у просторијама Института за социолошка истраживања.</w:t>
      </w:r>
    </w:p>
    <w:p w14:paraId="0E98AF44" w14:textId="77777777" w:rsidR="001D259E" w:rsidRPr="00291830" w:rsidRDefault="001D259E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7E5BE250" w14:textId="7042A629" w:rsidR="00F178CF" w:rsidRPr="00291830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Заступљеност студената присутна је у свим сегментима управљања и одлучивања на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Одељењу и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Факултету, што је у складу са Законом о високом образовању и Статутом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Факултета, а њихови представници редовно присуствују седницама комисија и Н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аставно-научног већа Факултета.</w:t>
      </w:r>
    </w:p>
    <w:p w14:paraId="260617CB" w14:textId="0BFC3A76" w:rsidR="00F178CF" w:rsidRPr="00291830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Студентски парламент редовно одржава седнице на којима се расправља о студентским питањима. Студентски парламент делегира представнике студената у телима и органима Факултета и стара се о заштити и интересима права студената. Осим преко Студентског парламента, студенти имају могућност да се током семестра индивидуално обрате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управнику Одељења и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управи Факултета (декану, продеканима) у терминима који су посебно дефинисани</w:t>
      </w:r>
      <w:r w:rsidR="00707729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52CB7C9E" w14:textId="3047FB04" w:rsidR="00F178CF" w:rsidRPr="00291830" w:rsidRDefault="00F178CF" w:rsidP="00F178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Учешће студената у процени квалитета студијск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>ог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програма обезбеђено је кроз студентске анкете којима се оцењују услови студирања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(видети</w:t>
      </w:r>
      <w:r w:rsidR="00D478B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hyperlink r:id="rId52" w:history="1">
        <w:r w:rsidRPr="004B4B3C">
          <w:rPr>
            <w:rStyle w:val="Hyperlink"/>
            <w:rFonts w:ascii="Times New Roman" w:hAnsi="Times New Roman"/>
            <w:sz w:val="24"/>
            <w:szCs w:val="24"/>
            <w:lang w:val="sr-Cyrl-CS"/>
          </w:rPr>
          <w:t>Прилог 4.1</w:t>
        </w:r>
      </w:hyperlink>
      <w:r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64E96FE5" w14:textId="77777777" w:rsidR="00611ED4" w:rsidRDefault="00611ED4" w:rsidP="00F178C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5FEA5DC6" w14:textId="77777777" w:rsidR="00611ED4" w:rsidRDefault="00611ED4" w:rsidP="00F178C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6378AA3D" w14:textId="6A768572" w:rsidR="00F178CF" w:rsidRPr="00291830" w:rsidRDefault="00F178CF" w:rsidP="00F178C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8.2. SWOT анализа квалитета студената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720"/>
        <w:gridCol w:w="4140"/>
        <w:gridCol w:w="799"/>
      </w:tblGrid>
      <w:tr w:rsidR="00D478BC" w:rsidRPr="00291830" w14:paraId="621C971B" w14:textId="77777777" w:rsidTr="00D478BC">
        <w:trPr>
          <w:trHeight w:val="682"/>
        </w:trPr>
        <w:tc>
          <w:tcPr>
            <w:tcW w:w="3978" w:type="dxa"/>
            <w:tcBorders>
              <w:right w:val="single" w:sz="4" w:space="0" w:color="FFFFFF"/>
            </w:tcBorders>
          </w:tcPr>
          <w:p w14:paraId="3B00AAA9" w14:textId="5E141BA7" w:rsidR="00D478BC" w:rsidRPr="0071747C" w:rsidRDefault="00D478BC" w:rsidP="00D478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720" w:type="dxa"/>
            <w:tcBorders>
              <w:left w:val="single" w:sz="4" w:space="0" w:color="FFFFFF"/>
            </w:tcBorders>
          </w:tcPr>
          <w:p w14:paraId="239FDD41" w14:textId="77777777" w:rsidR="00D478BC" w:rsidRPr="00291830" w:rsidRDefault="00D478B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140" w:type="dxa"/>
            <w:tcBorders>
              <w:right w:val="single" w:sz="4" w:space="0" w:color="FFFFFF"/>
            </w:tcBorders>
          </w:tcPr>
          <w:p w14:paraId="46F7C182" w14:textId="225EB2C1" w:rsidR="00D478BC" w:rsidRPr="0071747C" w:rsidRDefault="0071747C" w:rsidP="00D478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799" w:type="dxa"/>
            <w:tcBorders>
              <w:left w:val="single" w:sz="4" w:space="0" w:color="FFFFFF"/>
            </w:tcBorders>
          </w:tcPr>
          <w:p w14:paraId="29C7693A" w14:textId="77777777" w:rsidR="00D478BC" w:rsidRPr="00291830" w:rsidRDefault="00D478B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F178CF" w:rsidRPr="00291830" w14:paraId="03B769BA" w14:textId="77777777" w:rsidTr="00D478BC">
        <w:trPr>
          <w:trHeight w:val="1572"/>
        </w:trPr>
        <w:tc>
          <w:tcPr>
            <w:tcW w:w="3978" w:type="dxa"/>
          </w:tcPr>
          <w:p w14:paraId="0A0454C9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Јасно дефинисане и јавности доступне процедуре које се односе на упис студената у прву годину студија, као и на напредовање студената током студирања</w:t>
            </w:r>
          </w:p>
        </w:tc>
        <w:tc>
          <w:tcPr>
            <w:tcW w:w="720" w:type="dxa"/>
          </w:tcPr>
          <w:p w14:paraId="63354CC1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0ECE68A0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Недовољно дефинисан поступак у случају ниске пролазности по предметима, програмима и годинама</w:t>
            </w:r>
          </w:p>
        </w:tc>
        <w:tc>
          <w:tcPr>
            <w:tcW w:w="799" w:type="dxa"/>
          </w:tcPr>
          <w:p w14:paraId="1F9073CE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F178CF" w:rsidRPr="00291830" w14:paraId="678BA093" w14:textId="77777777" w:rsidTr="00D478BC">
        <w:tc>
          <w:tcPr>
            <w:tcW w:w="3978" w:type="dxa"/>
          </w:tcPr>
          <w:p w14:paraId="2E5FA76A" w14:textId="28B1A0CF" w:rsidR="00F178CF" w:rsidRPr="00291830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Све релевантне информације о акредитованом студијском програму и детаљне информације о свим предметима налазе се на званичном сајту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</w:t>
            </w:r>
          </w:p>
        </w:tc>
        <w:tc>
          <w:tcPr>
            <w:tcW w:w="720" w:type="dxa"/>
          </w:tcPr>
          <w:p w14:paraId="26A652BE" w14:textId="4172F3CD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  <w:r w:rsid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  <w:tc>
          <w:tcPr>
            <w:tcW w:w="4140" w:type="dxa"/>
          </w:tcPr>
          <w:p w14:paraId="55C11691" w14:textId="3611C8CB" w:rsidR="00F178CF" w:rsidRPr="009F4CB2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прилагођеност неких простора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</w:t>
            </w:r>
            <w:r w:rsidR="0071747C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студентима са хендикепом</w:t>
            </w:r>
          </w:p>
        </w:tc>
        <w:tc>
          <w:tcPr>
            <w:tcW w:w="799" w:type="dxa"/>
          </w:tcPr>
          <w:p w14:paraId="6B8BA6D1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</w:tr>
      <w:tr w:rsidR="00F178CF" w:rsidRPr="00291830" w14:paraId="33AEB84F" w14:textId="77777777" w:rsidTr="00D478BC">
        <w:tc>
          <w:tcPr>
            <w:tcW w:w="3978" w:type="dxa"/>
          </w:tcPr>
          <w:p w14:paraId="729C22F5" w14:textId="6F7578A0" w:rsidR="00F178CF" w:rsidRPr="009F4CB2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Једнакост и равноправност студената по свим основама су загарантовани</w:t>
            </w:r>
          </w:p>
        </w:tc>
        <w:tc>
          <w:tcPr>
            <w:tcW w:w="720" w:type="dxa"/>
          </w:tcPr>
          <w:p w14:paraId="6AF5FEFF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7A446F59" w14:textId="0BF62C07" w:rsidR="00F178CF" w:rsidRPr="00291830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Неопходност</w:t>
            </w:r>
            <w:r w:rsidR="00F178C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организовања наставе у </w:t>
            </w:r>
            <w:r w:rsidR="00F178CF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малим групама, што захтева ангажовање додатног учионичког простора</w:t>
            </w:r>
          </w:p>
        </w:tc>
        <w:tc>
          <w:tcPr>
            <w:tcW w:w="799" w:type="dxa"/>
          </w:tcPr>
          <w:p w14:paraId="2E70AD22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F178CF" w:rsidRPr="00291830" w14:paraId="5B0A3105" w14:textId="77777777" w:rsidTr="00D478BC">
        <w:tc>
          <w:tcPr>
            <w:tcW w:w="3978" w:type="dxa"/>
          </w:tcPr>
          <w:p w14:paraId="50E18910" w14:textId="2D2C3758" w:rsidR="00F178CF" w:rsidRPr="00291830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Процедура оцењивања студената је потпуно и јасно дефинисана</w:t>
            </w:r>
          </w:p>
        </w:tc>
        <w:tc>
          <w:tcPr>
            <w:tcW w:w="720" w:type="dxa"/>
          </w:tcPr>
          <w:p w14:paraId="775406E5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6D998875" w14:textId="77777777" w:rsidR="00F178CF" w:rsidRPr="009F4CB2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Тешкоће у постизању потпуне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објективности и принципиј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елности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професора током усмених испита</w:t>
            </w:r>
          </w:p>
        </w:tc>
        <w:tc>
          <w:tcPr>
            <w:tcW w:w="799" w:type="dxa"/>
          </w:tcPr>
          <w:p w14:paraId="3614E7B7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71747C" w:rsidRPr="00291830" w14:paraId="6DE97A76" w14:textId="77777777" w:rsidTr="0071747C">
        <w:tc>
          <w:tcPr>
            <w:tcW w:w="3978" w:type="dxa"/>
            <w:tcBorders>
              <w:right w:val="single" w:sz="4" w:space="0" w:color="FFFFFF" w:themeColor="background1"/>
            </w:tcBorders>
          </w:tcPr>
          <w:p w14:paraId="4A19B6DD" w14:textId="1CB4A8C1" w:rsidR="0071747C" w:rsidRPr="0071747C" w:rsidRDefault="0071747C" w:rsidP="0071747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57892209" w14:textId="77777777" w:rsidR="0071747C" w:rsidRPr="00291830" w:rsidRDefault="0071747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140" w:type="dxa"/>
            <w:tcBorders>
              <w:right w:val="single" w:sz="4" w:space="0" w:color="FFFFFF" w:themeColor="background1"/>
            </w:tcBorders>
          </w:tcPr>
          <w:p w14:paraId="42EBA6BC" w14:textId="5832E0C3" w:rsidR="0071747C" w:rsidRPr="0071747C" w:rsidRDefault="0071747C" w:rsidP="0071747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799" w:type="dxa"/>
            <w:tcBorders>
              <w:left w:val="single" w:sz="4" w:space="0" w:color="FFFFFF" w:themeColor="background1"/>
            </w:tcBorders>
          </w:tcPr>
          <w:p w14:paraId="6568509D" w14:textId="77777777" w:rsidR="0071747C" w:rsidRPr="00291830" w:rsidRDefault="0071747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F178CF" w:rsidRPr="00291830" w14:paraId="4BA03285" w14:textId="77777777" w:rsidTr="00D478BC">
        <w:tc>
          <w:tcPr>
            <w:tcW w:w="3978" w:type="dxa"/>
          </w:tcPr>
          <w:p w14:paraId="04908839" w14:textId="4ED9F6DC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Обезбеђивање финансијске подршке потребне</w:t>
            </w:r>
            <w:r w:rsidR="007174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зареализацију студентских активности</w:t>
            </w:r>
            <w:r w:rsidR="007174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идеја</w:t>
            </w:r>
          </w:p>
        </w:tc>
        <w:tc>
          <w:tcPr>
            <w:tcW w:w="720" w:type="dxa"/>
          </w:tcPr>
          <w:p w14:paraId="37C6A62F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140" w:type="dxa"/>
          </w:tcPr>
          <w:p w14:paraId="5AE22ABF" w14:textId="29FA91E4" w:rsidR="00F178CF" w:rsidRPr="009F4CB2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Недовољно критичко промишљање и усвајање појединих предлога студената</w:t>
            </w:r>
          </w:p>
        </w:tc>
        <w:tc>
          <w:tcPr>
            <w:tcW w:w="799" w:type="dxa"/>
          </w:tcPr>
          <w:p w14:paraId="318EBAC7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F178CF" w:rsidRPr="00291830" w14:paraId="1B0E61A1" w14:textId="77777777" w:rsidTr="00D478BC">
        <w:tc>
          <w:tcPr>
            <w:tcW w:w="3978" w:type="dxa"/>
          </w:tcPr>
          <w:p w14:paraId="5BBEE411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5405284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20" w:type="dxa"/>
          </w:tcPr>
          <w:p w14:paraId="4FAA72D6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140" w:type="dxa"/>
          </w:tcPr>
          <w:p w14:paraId="59045043" w14:textId="5064179E" w:rsidR="00F178CF" w:rsidRPr="009F4CB2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еприхватање корективних мера од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стране неких професора</w:t>
            </w:r>
            <w:r w:rsidR="00611E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на шта указује стопа успешности студената </w:t>
            </w:r>
            <w:r w:rsidR="009F793D">
              <w:rPr>
                <w:rFonts w:ascii="Times New Roman" w:hAnsi="Times New Roman"/>
                <w:sz w:val="24"/>
                <w:szCs w:val="24"/>
                <w:lang w:val="sr-Cyrl-CS"/>
              </w:rPr>
              <w:fldChar w:fldCharType="begin"/>
            </w:r>
            <w:r w:rsidR="009F793D">
              <w:rPr>
                <w:rFonts w:ascii="Times New Roman" w:hAnsi="Times New Roman"/>
                <w:sz w:val="24"/>
                <w:szCs w:val="24"/>
                <w:lang w:val="sr-Cyrl-CS"/>
              </w:rPr>
              <w:instrText xml:space="preserve"> HYPERLINK "prilozi%20i%20tabele/Tabela%208.2..docx" </w:instrText>
            </w:r>
            <w:r w:rsidR="009F793D">
              <w:rPr>
                <w:rFonts w:ascii="Times New Roman" w:hAnsi="Times New Roman"/>
                <w:sz w:val="24"/>
                <w:szCs w:val="24"/>
                <w:lang w:val="sr-Cyrl-CS"/>
              </w:rPr>
            </w:r>
            <w:r w:rsidR="009F793D">
              <w:rPr>
                <w:rFonts w:ascii="Times New Roman" w:hAnsi="Times New Roman"/>
                <w:sz w:val="24"/>
                <w:szCs w:val="24"/>
                <w:lang w:val="sr-Cyrl-CS"/>
              </w:rPr>
              <w:fldChar w:fldCharType="separate"/>
            </w:r>
            <w:r w:rsidR="00611ED4" w:rsidRPr="009F793D">
              <w:rPr>
                <w:rStyle w:val="Hyperlink"/>
                <w:rFonts w:ascii="Times New Roman" w:hAnsi="Times New Roman"/>
                <w:sz w:val="24"/>
                <w:szCs w:val="24"/>
                <w:lang w:val="sr-Cyrl-CS"/>
              </w:rPr>
              <w:t>Табел</w:t>
            </w:r>
            <w:r w:rsidR="00611ED4" w:rsidRPr="009F793D">
              <w:rPr>
                <w:rStyle w:val="Hyperlink"/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="00611ED4" w:rsidRPr="009F793D">
              <w:rPr>
                <w:rStyle w:val="Hyperlink"/>
                <w:rFonts w:ascii="Times New Roman" w:hAnsi="Times New Roman"/>
                <w:sz w:val="24"/>
                <w:szCs w:val="24"/>
                <w:lang w:val="sr-Cyrl-CS"/>
              </w:rPr>
              <w:t xml:space="preserve"> 8.2.</w:t>
            </w:r>
            <w:r w:rsidR="009F793D">
              <w:rPr>
                <w:rFonts w:ascii="Times New Roman" w:hAnsi="Times New Roman"/>
                <w:sz w:val="24"/>
                <w:szCs w:val="24"/>
                <w:lang w:val="sr-Cyrl-CS"/>
              </w:rPr>
              <w:fldChar w:fldCharType="end"/>
            </w:r>
            <w:r w:rsidR="00611E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799" w:type="dxa"/>
          </w:tcPr>
          <w:p w14:paraId="1587EFFC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F178CF" w:rsidRPr="00291830" w14:paraId="61220D96" w14:textId="77777777" w:rsidTr="00D478BC">
        <w:trPr>
          <w:trHeight w:val="848"/>
        </w:trPr>
        <w:tc>
          <w:tcPr>
            <w:tcW w:w="9637" w:type="dxa"/>
            <w:gridSpan w:val="4"/>
          </w:tcPr>
          <w:p w14:paraId="11C4111E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 +++ → високо значајно; ++ → средње значајно; + → мало значајно;</w:t>
            </w:r>
          </w:p>
          <w:p w14:paraId="29D16525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0 → без значајности</w:t>
            </w:r>
          </w:p>
        </w:tc>
      </w:tr>
    </w:tbl>
    <w:p w14:paraId="727028D4" w14:textId="77777777" w:rsidR="00F178CF" w:rsidRPr="00291830" w:rsidRDefault="00F178CF" w:rsidP="00F178C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3DB3816" w14:textId="0CBBB411" w:rsidR="00F178CF" w:rsidRDefault="00F178CF" w:rsidP="00F178C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8.3. Предлог мера и активности за унапређење квалитета студената</w:t>
      </w:r>
    </w:p>
    <w:p w14:paraId="17F7BAA8" w14:textId="42909265" w:rsidR="0071747C" w:rsidRPr="00291830" w:rsidRDefault="0071747C" w:rsidP="0071747C">
      <w:pPr>
        <w:spacing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8"/>
        <w:gridCol w:w="2444"/>
        <w:gridCol w:w="1365"/>
        <w:gridCol w:w="2653"/>
      </w:tblGrid>
      <w:tr w:rsidR="0071747C" w:rsidRPr="00291830" w14:paraId="337F7216" w14:textId="77777777" w:rsidTr="0071747C">
        <w:tc>
          <w:tcPr>
            <w:tcW w:w="2888" w:type="dxa"/>
          </w:tcPr>
          <w:p w14:paraId="23C8F686" w14:textId="12E993BA" w:rsidR="0071747C" w:rsidRPr="0071747C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2444" w:type="dxa"/>
          </w:tcPr>
          <w:p w14:paraId="6FA63AD5" w14:textId="7FD4A07F" w:rsidR="0071747C" w:rsidRPr="0071747C" w:rsidRDefault="0071747C" w:rsidP="00951710">
            <w:pPr>
              <w:pStyle w:val="NoSpacing"/>
              <w:spacing w:line="360" w:lineRule="auto"/>
              <w:rPr>
                <w:b/>
                <w:bCs/>
                <w:lang w:val="sr-Cyrl-CS"/>
              </w:rPr>
            </w:pPr>
            <w:r w:rsidRPr="0071747C">
              <w:rPr>
                <w:b/>
                <w:bCs/>
                <w:lang w:val="sr-Cyrl-CS"/>
              </w:rPr>
              <w:t>Одговоран</w:t>
            </w:r>
          </w:p>
        </w:tc>
        <w:tc>
          <w:tcPr>
            <w:tcW w:w="1365" w:type="dxa"/>
          </w:tcPr>
          <w:p w14:paraId="572BFA82" w14:textId="727FA754" w:rsidR="0071747C" w:rsidRPr="0071747C" w:rsidRDefault="0071747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53" w:type="dxa"/>
          </w:tcPr>
          <w:p w14:paraId="4D363441" w14:textId="1D83F31D" w:rsidR="0071747C" w:rsidRPr="0071747C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71747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F178CF" w:rsidRPr="00291830" w14:paraId="2EB5101B" w14:textId="77777777" w:rsidTr="0071747C">
        <w:tc>
          <w:tcPr>
            <w:tcW w:w="2888" w:type="dxa"/>
          </w:tcPr>
          <w:p w14:paraId="793F5FCA" w14:textId="0311E92B" w:rsidR="00F178CF" w:rsidRPr="00291830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Прилагођавање</w:t>
            </w:r>
            <w:r w:rsidR="00F178CF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корективни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r w:rsidR="00F178CF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мера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</w:t>
            </w:r>
            <w:r w:rsidR="00F178CF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случај ниске пролазности и незадовољавајуће средње оцене вредновања рада наставника и сарадника</w:t>
            </w:r>
          </w:p>
        </w:tc>
        <w:tc>
          <w:tcPr>
            <w:tcW w:w="2444" w:type="dxa"/>
          </w:tcPr>
          <w:p w14:paraId="0F4AC4B1" w14:textId="4417D04B" w:rsidR="00F178CF" w:rsidRPr="00291830" w:rsidRDefault="0071747C" w:rsidP="00951710">
            <w:pPr>
              <w:pStyle w:val="NoSpacing"/>
              <w:spacing w:line="360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Предметни наставници, </w:t>
            </w:r>
            <w:r w:rsidR="00F178CF" w:rsidRPr="00291830">
              <w:rPr>
                <w:lang w:val="sr-Cyrl-CS"/>
              </w:rPr>
              <w:t>Декан</w:t>
            </w:r>
          </w:p>
          <w:p w14:paraId="42687AF7" w14:textId="77777777" w:rsidR="00F178CF" w:rsidRPr="00291830" w:rsidRDefault="00F178CF" w:rsidP="00951710">
            <w:pPr>
              <w:pStyle w:val="NoSpacing"/>
              <w:spacing w:line="360" w:lineRule="auto"/>
              <w:rPr>
                <w:lang w:val="sr-Cyrl-CS"/>
              </w:rPr>
            </w:pPr>
            <w:r w:rsidRPr="00291830">
              <w:rPr>
                <w:lang w:val="sr-Cyrl-CS"/>
              </w:rPr>
              <w:t>Продекан за наставу</w:t>
            </w:r>
          </w:p>
          <w:p w14:paraId="3D422634" w14:textId="77777777" w:rsidR="00F178CF" w:rsidRPr="00291830" w:rsidRDefault="00F178CF" w:rsidP="00951710">
            <w:pPr>
              <w:pStyle w:val="NoSpacing"/>
              <w:spacing w:line="360" w:lineRule="auto"/>
              <w:rPr>
                <w:lang w:val="sr-Cyrl-CS"/>
              </w:rPr>
            </w:pPr>
            <w:r w:rsidRPr="00291830">
              <w:rPr>
                <w:lang w:val="sr-Cyrl-CS"/>
              </w:rPr>
              <w:t>Комисија за обезбеђивање квалитета и самовредновање</w:t>
            </w:r>
          </w:p>
        </w:tc>
        <w:tc>
          <w:tcPr>
            <w:tcW w:w="1365" w:type="dxa"/>
          </w:tcPr>
          <w:p w14:paraId="2DC075E1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Стално </w:t>
            </w:r>
          </w:p>
        </w:tc>
        <w:tc>
          <w:tcPr>
            <w:tcW w:w="2653" w:type="dxa"/>
          </w:tcPr>
          <w:p w14:paraId="4B76FC2C" w14:textId="03EC37FE" w:rsidR="00F178CF" w:rsidRPr="00291830" w:rsidRDefault="0071747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Боље вреновање студијског програма</w:t>
            </w:r>
          </w:p>
        </w:tc>
      </w:tr>
      <w:tr w:rsidR="00F178CF" w:rsidRPr="00291830" w14:paraId="4F2EC552" w14:textId="77777777" w:rsidTr="0071747C">
        <w:tc>
          <w:tcPr>
            <w:tcW w:w="2888" w:type="dxa"/>
          </w:tcPr>
          <w:p w14:paraId="7337B9C4" w14:textId="3E59F84D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Набавка учила и опреме, осавремењивање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174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учионица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чешће консултације са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студентима</w:t>
            </w:r>
          </w:p>
        </w:tc>
        <w:tc>
          <w:tcPr>
            <w:tcW w:w="2444" w:type="dxa"/>
          </w:tcPr>
          <w:p w14:paraId="3BDE8BDD" w14:textId="77777777" w:rsidR="00F178CF" w:rsidRPr="00291830" w:rsidRDefault="00F178CF" w:rsidP="00951710">
            <w:pPr>
              <w:pStyle w:val="NoSpacing"/>
              <w:spacing w:line="360" w:lineRule="auto"/>
              <w:rPr>
                <w:lang w:val="sr-Cyrl-CS"/>
              </w:rPr>
            </w:pPr>
            <w:r>
              <w:rPr>
                <w:lang w:val="sr-Cyrl-CS"/>
              </w:rPr>
              <w:t>Декан</w:t>
            </w:r>
          </w:p>
          <w:p w14:paraId="63A87A45" w14:textId="77777777" w:rsidR="00F178CF" w:rsidRPr="00291830" w:rsidRDefault="00F178CF" w:rsidP="00951710">
            <w:pPr>
              <w:pStyle w:val="NoSpacing"/>
              <w:spacing w:line="360" w:lineRule="auto"/>
              <w:rPr>
                <w:lang w:val="sr-Cyrl-CS"/>
              </w:rPr>
            </w:pPr>
            <w:r w:rsidRPr="00291830">
              <w:rPr>
                <w:lang w:val="sr-Cyrl-CS"/>
              </w:rPr>
              <w:t>Продекани</w:t>
            </w:r>
          </w:p>
          <w:p w14:paraId="516792DD" w14:textId="21E5FBD0" w:rsidR="00F178CF" w:rsidRPr="00291830" w:rsidRDefault="00F178CF" w:rsidP="00951710">
            <w:pPr>
              <w:pStyle w:val="NoSpacing"/>
              <w:spacing w:line="360" w:lineRule="auto"/>
              <w:rPr>
                <w:lang w:val="sr-Cyrl-CS"/>
              </w:rPr>
            </w:pPr>
            <w:r w:rsidRPr="00291830">
              <w:rPr>
                <w:lang w:val="sr-Cyrl-CS"/>
              </w:rPr>
              <w:t>Управни</w:t>
            </w:r>
            <w:r w:rsidR="00D10B8D">
              <w:rPr>
                <w:lang w:val="sr-Cyrl-CS"/>
              </w:rPr>
              <w:t>к</w:t>
            </w:r>
            <w:r w:rsidRPr="00291830">
              <w:rPr>
                <w:lang w:val="sr-Cyrl-CS"/>
              </w:rPr>
              <w:t xml:space="preserve"> одељења</w:t>
            </w:r>
          </w:p>
        </w:tc>
        <w:tc>
          <w:tcPr>
            <w:tcW w:w="1365" w:type="dxa"/>
          </w:tcPr>
          <w:p w14:paraId="0D7A1469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Стално </w:t>
            </w:r>
          </w:p>
        </w:tc>
        <w:tc>
          <w:tcPr>
            <w:tcW w:w="2653" w:type="dxa"/>
          </w:tcPr>
          <w:p w14:paraId="1F6DB7BE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Унапређен квалитет студената и наставног процеса</w:t>
            </w:r>
          </w:p>
        </w:tc>
      </w:tr>
      <w:tr w:rsidR="00F178CF" w:rsidRPr="00291830" w14:paraId="30D3424D" w14:textId="77777777" w:rsidTr="0071747C">
        <w:tc>
          <w:tcPr>
            <w:tcW w:w="2888" w:type="dxa"/>
          </w:tcPr>
          <w:p w14:paraId="5054B7B3" w14:textId="44588659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Именовање тима који би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промовисао </w:t>
            </w:r>
            <w:r w:rsidR="00611E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програм </w:t>
            </w:r>
            <w:r w:rsidR="00E16A40">
              <w:rPr>
                <w:rFonts w:ascii="Times New Roman" w:hAnsi="Times New Roman"/>
                <w:sz w:val="24"/>
                <w:szCs w:val="24"/>
                <w:lang w:val="sr-Cyrl-CS"/>
              </w:rPr>
              <w:t>докторских</w:t>
            </w:r>
            <w:r w:rsidR="00611E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академских студија социологије</w:t>
            </w:r>
          </w:p>
        </w:tc>
        <w:tc>
          <w:tcPr>
            <w:tcW w:w="2444" w:type="dxa"/>
          </w:tcPr>
          <w:p w14:paraId="08DE6310" w14:textId="086CCA0C" w:rsidR="00F178CF" w:rsidRPr="00D10B8D" w:rsidRDefault="00D10B8D" w:rsidP="00D10B8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Сви предметни наставници</w:t>
            </w:r>
          </w:p>
        </w:tc>
        <w:tc>
          <w:tcPr>
            <w:tcW w:w="1365" w:type="dxa"/>
          </w:tcPr>
          <w:p w14:paraId="568B0B44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Стално </w:t>
            </w:r>
          </w:p>
        </w:tc>
        <w:tc>
          <w:tcPr>
            <w:tcW w:w="2653" w:type="dxa"/>
          </w:tcPr>
          <w:p w14:paraId="2F3C2139" w14:textId="0E4D721F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Већи број заинтересованих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студената</w:t>
            </w:r>
          </w:p>
        </w:tc>
      </w:tr>
      <w:tr w:rsidR="00F178CF" w:rsidRPr="00291830" w14:paraId="0C899C19" w14:textId="77777777" w:rsidTr="0071747C">
        <w:tc>
          <w:tcPr>
            <w:tcW w:w="2888" w:type="dxa"/>
          </w:tcPr>
          <w:p w14:paraId="2BA2EBDA" w14:textId="2AECE980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Организовање</w:t>
            </w:r>
            <w:r w:rsidR="00E16A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редовних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конференција</w:t>
            </w:r>
            <w:r w:rsidR="00E16A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семинара</w:t>
            </w:r>
            <w:r w:rsidR="00E16A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где би учествовали садашњи и свршени студенти докторских студија социологије, као и наставици</w:t>
            </w:r>
          </w:p>
        </w:tc>
        <w:tc>
          <w:tcPr>
            <w:tcW w:w="2444" w:type="dxa"/>
          </w:tcPr>
          <w:p w14:paraId="61E72B7C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Наставници и сарадници</w:t>
            </w:r>
          </w:p>
          <w:p w14:paraId="0A102401" w14:textId="6628D7D1" w:rsidR="00F178CF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Управни</w:t>
            </w:r>
            <w:r w:rsidR="00D10B8D">
              <w:rPr>
                <w:rFonts w:ascii="Times New Roman" w:hAnsi="Times New Roman"/>
                <w:sz w:val="24"/>
                <w:szCs w:val="24"/>
                <w:lang w:val="sr-Cyrl-CS"/>
              </w:rPr>
              <w:t>к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одељења</w:t>
            </w:r>
            <w:r w:rsidR="00E16A40">
              <w:rPr>
                <w:rFonts w:ascii="Times New Roman" w:hAnsi="Times New Roman"/>
                <w:sz w:val="24"/>
                <w:szCs w:val="24"/>
                <w:lang w:val="sr-Cyrl-CS"/>
              </w:rPr>
              <w:t>, координатор за докторске студије</w:t>
            </w:r>
          </w:p>
          <w:p w14:paraId="7C7C26C2" w14:textId="0F7802CD" w:rsidR="00E16A40" w:rsidRPr="00291830" w:rsidRDefault="00E16A4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365" w:type="dxa"/>
          </w:tcPr>
          <w:p w14:paraId="41E7E433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Сваке године</w:t>
            </w:r>
          </w:p>
        </w:tc>
        <w:tc>
          <w:tcPr>
            <w:tcW w:w="2653" w:type="dxa"/>
          </w:tcPr>
          <w:p w14:paraId="782A5EF4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критичког размишљања и закључивања у одређеним научним областима</w:t>
            </w:r>
          </w:p>
        </w:tc>
      </w:tr>
      <w:tr w:rsidR="00F178CF" w:rsidRPr="00291830" w14:paraId="5897E64A" w14:textId="77777777" w:rsidTr="0071747C">
        <w:tc>
          <w:tcPr>
            <w:tcW w:w="2888" w:type="dxa"/>
          </w:tcPr>
          <w:p w14:paraId="16361C76" w14:textId="62B042FC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Већа мобилност студената –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размена студената и учешће студената</w:t>
            </w:r>
            <w:r w:rsidR="00E16A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страних универзитета</w:t>
            </w:r>
          </w:p>
        </w:tc>
        <w:tc>
          <w:tcPr>
            <w:tcW w:w="2444" w:type="dxa"/>
          </w:tcPr>
          <w:p w14:paraId="149FC6B8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Наставници и сарадници</w:t>
            </w:r>
          </w:p>
          <w:p w14:paraId="50973C1D" w14:textId="2D8B5721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Управни</w:t>
            </w:r>
            <w:r w:rsidR="00D10B8D">
              <w:rPr>
                <w:rFonts w:ascii="Times New Roman" w:hAnsi="Times New Roman"/>
                <w:sz w:val="24"/>
                <w:szCs w:val="24"/>
                <w:lang w:val="sr-Cyrl-CS"/>
              </w:rPr>
              <w:t>к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одељења</w:t>
            </w:r>
            <w:r w:rsidR="00E16A40">
              <w:rPr>
                <w:rFonts w:ascii="Times New Roman" w:hAnsi="Times New Roman"/>
                <w:sz w:val="24"/>
                <w:szCs w:val="24"/>
                <w:lang w:val="sr-Cyrl-CS"/>
              </w:rPr>
              <w:t>, координатор за докторске студије социологије</w:t>
            </w:r>
          </w:p>
        </w:tc>
        <w:tc>
          <w:tcPr>
            <w:tcW w:w="1365" w:type="dxa"/>
          </w:tcPr>
          <w:p w14:paraId="54E9F203" w14:textId="77777777" w:rsidR="00F178CF" w:rsidRPr="00291830" w:rsidRDefault="00F178CF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Стално </w:t>
            </w:r>
          </w:p>
        </w:tc>
        <w:tc>
          <w:tcPr>
            <w:tcW w:w="2653" w:type="dxa"/>
          </w:tcPr>
          <w:p w14:paraId="2DF62FE3" w14:textId="77777777" w:rsidR="00F178CF" w:rsidRPr="00291830" w:rsidRDefault="00F178CF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Размена знања, вештина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 искустава са студентима сродних факултета</w:t>
            </w:r>
          </w:p>
        </w:tc>
      </w:tr>
    </w:tbl>
    <w:p w14:paraId="566A8205" w14:textId="77777777" w:rsidR="00F178CF" w:rsidRDefault="00F178CF" w:rsidP="00F178C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F0ACB30" w14:textId="77777777" w:rsidR="00F178CF" w:rsidRPr="00291830" w:rsidRDefault="00F178CF" w:rsidP="00F178C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t>Табеле и прилози за Стандард 8</w:t>
      </w:r>
      <w:r w:rsidRPr="00291830">
        <w:rPr>
          <w:rFonts w:ascii="Times New Roman" w:hAnsi="Times New Roman"/>
          <w:sz w:val="24"/>
          <w:szCs w:val="24"/>
          <w:lang w:val="sr-Cyrl-CS"/>
        </w:rPr>
        <w:t>:</w:t>
      </w:r>
    </w:p>
    <w:p w14:paraId="6C21D451" w14:textId="3877DC0B" w:rsidR="00F178CF" w:rsidRPr="00291830" w:rsidRDefault="0071710C" w:rsidP="00F178C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hyperlink r:id="rId53" w:history="1">
        <w:r w:rsidR="00F178CF" w:rsidRPr="0071710C">
          <w:rPr>
            <w:rStyle w:val="Hyperlink"/>
            <w:rFonts w:ascii="Times New Roman" w:hAnsi="Times New Roman"/>
            <w:b/>
            <w:sz w:val="24"/>
            <w:szCs w:val="24"/>
            <w:lang w:val="sr-Cyrl-CS"/>
          </w:rPr>
          <w:t>Табела 8.1.</w:t>
        </w:r>
      </w:hyperlink>
      <w:r w:rsidR="00F178CF" w:rsidRPr="0071710C">
        <w:rPr>
          <w:rFonts w:ascii="Times New Roman" w:hAnsi="Times New Roman"/>
          <w:sz w:val="24"/>
          <w:szCs w:val="24"/>
          <w:lang w:val="sr-Cyrl-CS"/>
        </w:rPr>
        <w:t xml:space="preserve"> Преглед броја студената по степенима, студијским програмима, и годинама студија на текућој академској години.</w:t>
      </w:r>
    </w:p>
    <w:p w14:paraId="68DB0622" w14:textId="5408475A" w:rsidR="00F178CF" w:rsidRPr="00291830" w:rsidRDefault="0071710C" w:rsidP="00F178C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hyperlink r:id="rId54" w:history="1">
        <w:r w:rsidR="00F178CF" w:rsidRPr="0071710C">
          <w:rPr>
            <w:rStyle w:val="Hyperlink"/>
            <w:rFonts w:ascii="Times New Roman" w:hAnsi="Times New Roman"/>
            <w:b/>
            <w:sz w:val="24"/>
            <w:szCs w:val="24"/>
            <w:lang w:val="sr-Cyrl-CS"/>
          </w:rPr>
          <w:t>Табела 8.2.</w:t>
        </w:r>
      </w:hyperlink>
      <w:r w:rsidR="00F178CF" w:rsidRPr="0071710C">
        <w:rPr>
          <w:rFonts w:ascii="Times New Roman" w:hAnsi="Times New Roman"/>
          <w:sz w:val="24"/>
          <w:szCs w:val="24"/>
          <w:lang w:val="sr-Cyrl-CS"/>
        </w:rPr>
        <w:t xml:space="preserve"> Стопа успешности студената.</w:t>
      </w:r>
    </w:p>
    <w:p w14:paraId="358736F8" w14:textId="705A8B49" w:rsidR="00F178CF" w:rsidRPr="00291830" w:rsidRDefault="0071710C" w:rsidP="00F178C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hyperlink r:id="rId55" w:history="1">
        <w:r w:rsidR="00F178CF" w:rsidRPr="0071710C">
          <w:rPr>
            <w:rStyle w:val="Hyperlink"/>
            <w:rFonts w:ascii="Times New Roman" w:hAnsi="Times New Roman"/>
            <w:b/>
            <w:sz w:val="24"/>
            <w:szCs w:val="24"/>
            <w:lang w:val="sr-Cyrl-CS"/>
          </w:rPr>
          <w:t>Табела 8.3.</w:t>
        </w:r>
      </w:hyperlink>
      <w:r w:rsidR="00F178CF" w:rsidRPr="0071710C">
        <w:rPr>
          <w:rFonts w:ascii="Times New Roman" w:hAnsi="Times New Roman"/>
          <w:sz w:val="24"/>
          <w:szCs w:val="24"/>
          <w:lang w:val="sr-Cyrl-CS"/>
        </w:rPr>
        <w:t xml:space="preserve"> Број студената који су уписали текућу школску годину у односу на остварене ЕСПБ бодове (60), (37-60) (мање од 37) за све студијске програме по годинама студија</w:t>
      </w:r>
    </w:p>
    <w:p w14:paraId="1F54A229" w14:textId="71377EBB" w:rsidR="00F178CF" w:rsidRPr="00291830" w:rsidRDefault="0071710C" w:rsidP="00F178C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hyperlink r:id="rId56" w:history="1">
        <w:r w:rsidR="00F178CF" w:rsidRPr="0071710C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>Прилог 8.1</w:t>
        </w:r>
        <w:r w:rsidR="00F178CF" w:rsidRPr="0071710C">
          <w:rPr>
            <w:rStyle w:val="Hyperlink"/>
            <w:rFonts w:ascii="Times New Roman" w:eastAsia="Times New Roman" w:hAnsi="Times New Roman"/>
            <w:sz w:val="24"/>
            <w:szCs w:val="24"/>
            <w:lang w:val="sr-Cyrl-CS"/>
          </w:rPr>
          <w:t>.</w:t>
        </w:r>
      </w:hyperlink>
      <w:r w:rsidR="00F178CF" w:rsidRPr="0071710C">
        <w:rPr>
          <w:rFonts w:ascii="Times New Roman" w:eastAsia="Times New Roman" w:hAnsi="Times New Roman"/>
          <w:sz w:val="24"/>
          <w:szCs w:val="24"/>
          <w:lang w:val="sr-Cyrl-CS"/>
        </w:rPr>
        <w:t xml:space="preserve"> Правилник о процедури пријема студената</w:t>
      </w:r>
    </w:p>
    <w:p w14:paraId="0CDDBF1D" w14:textId="25193AA2" w:rsidR="00F178CF" w:rsidRPr="00291830" w:rsidRDefault="0071710C" w:rsidP="00F178C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hyperlink r:id="rId57" w:history="1">
        <w:r w:rsidR="00F178CF" w:rsidRPr="0071710C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>Прилог 8.2</w:t>
        </w:r>
        <w:r w:rsidR="00F178CF" w:rsidRPr="0071710C">
          <w:rPr>
            <w:rStyle w:val="Hyperlink"/>
            <w:rFonts w:ascii="Times New Roman" w:eastAsia="Times New Roman" w:hAnsi="Times New Roman"/>
            <w:sz w:val="24"/>
            <w:szCs w:val="24"/>
            <w:lang w:val="sr-Cyrl-CS"/>
          </w:rPr>
          <w:t>.</w:t>
        </w:r>
      </w:hyperlink>
      <w:r w:rsidR="00F178CF" w:rsidRPr="0071710C">
        <w:rPr>
          <w:rFonts w:ascii="Times New Roman" w:eastAsia="Times New Roman" w:hAnsi="Times New Roman"/>
          <w:sz w:val="24"/>
          <w:szCs w:val="24"/>
          <w:lang w:val="sr-Cyrl-CS"/>
        </w:rPr>
        <w:t xml:space="preserve"> Правилник о оцењивању</w:t>
      </w:r>
      <w:r w:rsidR="00F178CF" w:rsidRPr="0029183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</w:p>
    <w:p w14:paraId="31F96233" w14:textId="5269744C" w:rsidR="00F178CF" w:rsidRDefault="0071710C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  <w:hyperlink r:id="rId58" w:history="1">
        <w:r w:rsidR="00F178CF" w:rsidRPr="0071710C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 xml:space="preserve">Прилог </w:t>
        </w:r>
        <w:r w:rsidR="00F178CF" w:rsidRPr="0071710C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>8</w:t>
        </w:r>
        <w:r w:rsidR="00F178CF" w:rsidRPr="0071710C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>.3.</w:t>
        </w:r>
      </w:hyperlink>
      <w:r w:rsidR="00F178CF" w:rsidRPr="0071710C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 </w:t>
      </w:r>
      <w:r w:rsidR="00F178CF" w:rsidRPr="0071710C">
        <w:rPr>
          <w:rFonts w:ascii="Times New Roman" w:eastAsia="Times New Roman" w:hAnsi="Times New Roman"/>
          <w:sz w:val="24"/>
          <w:szCs w:val="24"/>
          <w:lang w:val="sr-Cyrl-CS"/>
        </w:rPr>
        <w:t>Процедуре и корективне мере у случају неиспуњавања и одступања од усвојених процедура оцењивања</w:t>
      </w:r>
    </w:p>
    <w:p w14:paraId="5A427277" w14:textId="422E2821" w:rsidR="006F5752" w:rsidRDefault="006F5752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7FC65F36" w14:textId="783FAA07" w:rsidR="006F5752" w:rsidRDefault="006F5752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3D6AC1DC" w14:textId="439BDD61" w:rsidR="006F5752" w:rsidRDefault="006F5752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4D889E84" w14:textId="0D360459" w:rsidR="006F5752" w:rsidRDefault="006F5752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6C518E5D" w14:textId="0FCF834B" w:rsidR="006F5752" w:rsidRDefault="006F5752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26EC9151" w14:textId="5C8F8553" w:rsidR="006F5752" w:rsidRDefault="006F5752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08FAA423" w14:textId="1277842C" w:rsidR="006F5752" w:rsidRDefault="006F5752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0E163AF8" w14:textId="05E0EB4D" w:rsidR="006F5752" w:rsidRDefault="006F5752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20AFAD16" w14:textId="0E8FDCBE" w:rsidR="006F5752" w:rsidRDefault="006F5752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40141DE5" w14:textId="5ECBAEDC" w:rsidR="006F5752" w:rsidRDefault="006F5752" w:rsidP="00F178CF">
      <w:pPr>
        <w:spacing w:line="360" w:lineRule="auto"/>
        <w:jc w:val="both"/>
        <w:rPr>
          <w:rStyle w:val="Hyperlink"/>
          <w:rFonts w:ascii="Times New Roman" w:eastAsia="Times New Roman" w:hAnsi="Times New Roman"/>
          <w:sz w:val="24"/>
          <w:szCs w:val="24"/>
          <w:lang w:val="sr-Cyrl-CS"/>
        </w:rPr>
      </w:pPr>
    </w:p>
    <w:p w14:paraId="47001180" w14:textId="44235277" w:rsidR="006F5752" w:rsidRDefault="006F5752" w:rsidP="00F178CF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1A1F6DFC" w14:textId="42CB0C5A" w:rsidR="007041DF" w:rsidRDefault="007041DF" w:rsidP="00F178CF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02A5AE31" w14:textId="29184AF2" w:rsidR="007041DF" w:rsidRDefault="007041DF" w:rsidP="00F178CF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23FFE1C9" w14:textId="2A85AB85" w:rsidR="007041DF" w:rsidRDefault="007041DF" w:rsidP="00F178CF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6511DC70" w14:textId="7942ADB2" w:rsidR="007041DF" w:rsidRDefault="007041DF" w:rsidP="00F178CF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0E0E6CEB" w14:textId="5A753289" w:rsidR="007041DF" w:rsidRDefault="007041DF" w:rsidP="00F178CF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5D209054" w14:textId="77777777" w:rsidR="007041DF" w:rsidRPr="00291830" w:rsidRDefault="007041DF" w:rsidP="00F178CF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3BB2C190" w14:textId="11E7222C" w:rsidR="00F178CF" w:rsidRPr="00D10B8D" w:rsidRDefault="00D10B8D" w:rsidP="00D10B8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sr-Cyrl-CS"/>
        </w:rPr>
      </w:pPr>
      <w:r w:rsidRPr="00D10B8D">
        <w:rPr>
          <w:rFonts w:ascii="Times New Roman" w:hAnsi="Times New Roman"/>
          <w:b/>
          <w:bCs/>
          <w:sz w:val="24"/>
          <w:szCs w:val="24"/>
          <w:u w:val="single"/>
          <w:lang w:val="sr-Cyrl-CS"/>
        </w:rPr>
        <w:lastRenderedPageBreak/>
        <w:t>СТАНДАРД 9: КВАЛИТЕТ УЏБЕНИКА, ЛИТЕРАТУРЕ, БИБЛИОТЕЧКИХ И ИНФОРМАТИЧКИХ РЕСУРСА</w:t>
      </w:r>
    </w:p>
    <w:p w14:paraId="3D7A836D" w14:textId="1EADC84E" w:rsidR="007041DF" w:rsidRPr="007041DF" w:rsidRDefault="007041DF" w:rsidP="007041DF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</w:pPr>
      <w:r w:rsidRPr="007041DF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Квалитет уџбеника, литературе, библиотечких и информатичких ресурса се обезбеђује доношењем и спровођењем одговарајућих општих аката.</w:t>
      </w:r>
    </w:p>
    <w:p w14:paraId="2AB9A3A6" w14:textId="3C5FACF2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9.1. Опис стања</w:t>
      </w:r>
    </w:p>
    <w:p w14:paraId="2EC7D772" w14:textId="134878A3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Уни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верзитет у Београду –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Филозофски факултет Статутом је увео одредницу везану за своју издавачку делатност у оквиру које је дефинисана и делатност издавања уџбеника. </w:t>
      </w:r>
      <w:r w:rsidR="00730DB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Такође, Институт за социолошка истраживања већ деценијама уназад </w:t>
      </w:r>
      <w:r w:rsidR="00C76814">
        <w:rPr>
          <w:rFonts w:ascii="Times New Roman" w:hAnsi="Times New Roman"/>
          <w:color w:val="000000"/>
          <w:sz w:val="24"/>
          <w:szCs w:val="24"/>
          <w:lang w:val="sr-Cyrl-CS"/>
        </w:rPr>
        <w:t>региструје</w:t>
      </w:r>
      <w:r w:rsidR="00730DB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издавачку делатност </w:t>
      </w:r>
      <w:r w:rsidR="00C7681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 потписује издања већине наставника који су ангажовани на </w:t>
      </w:r>
      <w:r w:rsidR="0070772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програму </w:t>
      </w:r>
      <w:r w:rsidR="007041DF">
        <w:rPr>
          <w:rFonts w:ascii="Times New Roman" w:hAnsi="Times New Roman"/>
          <w:color w:val="000000"/>
          <w:sz w:val="24"/>
          <w:szCs w:val="24"/>
          <w:lang w:val="sr-Cyrl-CS"/>
        </w:rPr>
        <w:t>докторских</w:t>
      </w:r>
      <w:r w:rsidR="0070772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академски</w:t>
      </w:r>
      <w:r w:rsidR="007041DF">
        <w:rPr>
          <w:rFonts w:ascii="Times New Roman" w:hAnsi="Times New Roman"/>
          <w:color w:val="000000"/>
          <w:sz w:val="24"/>
          <w:szCs w:val="24"/>
          <w:lang w:val="sr-Cyrl-CS"/>
        </w:rPr>
        <w:t>х</w:t>
      </w:r>
      <w:r w:rsidR="00C7681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студија социологије. Сва издања, како Факултета тако и Института, као и издања других издавача релевантна за програм студирања се могу наћи у библиотеци Одељења за социологију, али и </w:t>
      </w:r>
      <w:proofErr w:type="spellStart"/>
      <w:r w:rsidR="00C76814" w:rsidRPr="00C76814">
        <w:rPr>
          <w:rFonts w:ascii="Times New Roman" w:hAnsi="Times New Roman"/>
          <w:i/>
          <w:iCs/>
          <w:color w:val="000000"/>
          <w:sz w:val="24"/>
          <w:szCs w:val="24"/>
          <w:lang w:val="sr-Latn-RS"/>
        </w:rPr>
        <w:t>online</w:t>
      </w:r>
      <w:proofErr w:type="spellEnd"/>
      <w:r w:rsidR="00C76814">
        <w:rPr>
          <w:rFonts w:ascii="Times New Roman" w:hAnsi="Times New Roman"/>
          <w:color w:val="000000"/>
          <w:sz w:val="24"/>
          <w:szCs w:val="24"/>
          <w:lang w:val="sr-Latn-RS"/>
        </w:rPr>
        <w:t>.</w:t>
      </w:r>
      <w:r w:rsidR="00730DB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 тај начин студентима су обезбеђени уџбеници и друга литература која се користи у реализацији  наставних предмета, који су објављени на интернет страници Факултета</w:t>
      </w:r>
      <w:r w:rsidR="00C76814">
        <w:rPr>
          <w:rFonts w:ascii="Times New Roman" w:hAnsi="Times New Roman"/>
          <w:color w:val="000000"/>
          <w:sz w:val="24"/>
          <w:szCs w:val="24"/>
          <w:lang w:val="sr-Cyrl-RS"/>
        </w:rPr>
        <w:t>, односно Одељења за социологију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43A10D7A" w14:textId="5F0062C6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Ради обезбеђива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ња квалитета уџбеника и остале литературе донети су следећи општи акти о раду Издавачке делатности Филозофског факултета: Општи акт о уџбеницима, тј. Правилник о издавачкој делатности (</w:t>
      </w:r>
      <w:r w:rsidR="00C165D1">
        <w:fldChar w:fldCharType="begin"/>
      </w:r>
      <w:r w:rsidR="0071710C">
        <w:instrText>HYPERLINK "prilozi%20i%20tabele/Prilog%209.1..doc"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Прилог 9.1.</w:t>
      </w:r>
      <w:r w:rsidRPr="00291830">
        <w:rPr>
          <w:rStyle w:val="Hyperlink"/>
          <w:rFonts w:ascii="Times New Roman" w:hAnsi="Times New Roman"/>
          <w:i/>
          <w:iCs/>
          <w:sz w:val="24"/>
          <w:szCs w:val="24"/>
          <w:lang w:val="sr-Cyrl-CS"/>
        </w:rPr>
        <w:t>)</w:t>
      </w:r>
      <w:r w:rsidR="00C165D1">
        <w:rPr>
          <w:rStyle w:val="Hyperlink"/>
          <w:rFonts w:ascii="Times New Roman" w:hAnsi="Times New Roman"/>
          <w:i/>
          <w:iCs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iCs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којим се уређује издавачка делатност на Филозофском факултету, утврђују надлежности и органи којима се поверава издавачка делатност, финансирање издавачке делатности, одређују услови и </w:t>
      </w:r>
      <w:r>
        <w:rPr>
          <w:rFonts w:ascii="Times New Roman" w:hAnsi="Times New Roman"/>
          <w:sz w:val="24"/>
          <w:szCs w:val="24"/>
          <w:lang w:val="sr-Cyrl-CS"/>
        </w:rPr>
        <w:t xml:space="preserve">поступак издавања публикација, </w:t>
      </w:r>
      <w:r w:rsidRPr="00291830">
        <w:rPr>
          <w:rFonts w:ascii="Times New Roman" w:hAnsi="Times New Roman"/>
          <w:sz w:val="24"/>
          <w:szCs w:val="24"/>
          <w:lang w:val="sr-Cyrl-CS"/>
        </w:rPr>
        <w:t>чување и дистрибуција публикација, као и друга питања од значаја за издавачку делатност. Факултет уређује и издаје следеће врсте публикација: а) часописе; Зборник Филозофског факултета; посебна издања; б) монографије; уџбенике; в) водич кроз Факултет (буклет); информатор за студенте; билтен Факултета; пропагандни материјал.</w:t>
      </w:r>
      <w:r w:rsidR="00707729" w:rsidRPr="00707729">
        <w:t xml:space="preserve"> </w:t>
      </w:r>
      <w:r w:rsidR="00707729" w:rsidRPr="00707729">
        <w:rPr>
          <w:rFonts w:ascii="Times New Roman" w:hAnsi="Times New Roman"/>
          <w:sz w:val="24"/>
          <w:szCs w:val="24"/>
          <w:lang w:val="sr-Cyrl-CS"/>
        </w:rPr>
        <w:t xml:space="preserve">Што се тиче Института за социолошка истраживања, издате су а) монографије б) зборници в) часопис Социологија. Нека издања су јавно доступни на сајту Института </w:t>
      </w:r>
      <w:r w:rsidR="00C165D1">
        <w:fldChar w:fldCharType="begin"/>
      </w:r>
      <w:r w:rsidR="00C165D1">
        <w:instrText xml:space="preserve"> HYPERLINK "http://isi.f.bg.ac.rs/category/izdanja/" </w:instrText>
      </w:r>
      <w:r w:rsidR="00C165D1">
        <w:fldChar w:fldCharType="separate"/>
      </w:r>
      <w:r w:rsidR="00707729" w:rsidRPr="00F02A7D">
        <w:rPr>
          <w:rStyle w:val="Hyperlink"/>
          <w:rFonts w:ascii="Times New Roman" w:hAnsi="Times New Roman"/>
          <w:sz w:val="24"/>
          <w:szCs w:val="24"/>
          <w:lang w:val="sr-Cyrl-CS"/>
        </w:rPr>
        <w:t>http://isi.f.bg.ac.rs/category/izdanja/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="0070772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07729" w:rsidRPr="00707729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14:paraId="148ECBBA" w14:textId="30F46714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 складу са тим, континуирано се анализира и оцењује квалитет уџбеника и других учила у погледу квалитета садржаја, структуре, стила и обима. Списак уџбеника и монографија чији су аутори наставници </w:t>
      </w:r>
      <w:r w:rsidR="007041DF">
        <w:rPr>
          <w:rFonts w:ascii="Times New Roman" w:hAnsi="Times New Roman"/>
          <w:color w:val="000000"/>
          <w:sz w:val="24"/>
          <w:szCs w:val="24"/>
          <w:lang w:val="sr-Cyrl-CS"/>
        </w:rPr>
        <w:t>докторских</w:t>
      </w:r>
      <w:r w:rsidR="00A129B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академских студија социологије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дат је у </w:t>
      </w:r>
      <w:r w:rsidR="00C165D1">
        <w:fldChar w:fldCharType="begin"/>
      </w:r>
      <w:r w:rsidR="0071710C">
        <w:instrText>HYPERLINK "prilozi%20i%20tabele/Prilog%209.2..docx"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Прилогу 9.2.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C7681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Институт за социолошка истраживања издаје а) монографије, б) зборнике и в) часопис </w:t>
      </w:r>
      <w:r w:rsidR="00C76814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 xml:space="preserve">Социологија. Нека издања су јавно доступни на сајту Института </w:t>
      </w:r>
      <w:r w:rsidR="00C165D1">
        <w:fldChar w:fldCharType="begin"/>
      </w:r>
      <w:r w:rsidR="00C165D1">
        <w:instrText xml:space="preserve"> HYPERLINK "http://isi.f.bg.ac.rs/category/izdanja/" </w:instrText>
      </w:r>
      <w:r w:rsidR="00C165D1">
        <w:fldChar w:fldCharType="separate"/>
      </w:r>
      <w:r w:rsidR="00C76814" w:rsidRPr="00991073">
        <w:rPr>
          <w:rStyle w:val="Hyperlink"/>
          <w:rFonts w:ascii="Times New Roman" w:hAnsi="Times New Roman"/>
          <w:sz w:val="24"/>
          <w:szCs w:val="24"/>
          <w:lang w:val="sr-Cyrl-CS"/>
        </w:rPr>
        <w:t>http://isi.f.bg.ac.rs/category/izdanja/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="00C7681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</w:p>
    <w:p w14:paraId="452A6035" w14:textId="62C6229E" w:rsidR="00D10B8D" w:rsidRPr="00291830" w:rsidRDefault="00D10B8D" w:rsidP="00D10B8D">
      <w:pPr>
        <w:pStyle w:val="NoSpacing"/>
        <w:spacing w:line="360" w:lineRule="auto"/>
        <w:rPr>
          <w:color w:val="000000"/>
          <w:lang w:val="sr-Cyrl-CS"/>
        </w:rPr>
      </w:pPr>
      <w:r w:rsidRPr="00291830">
        <w:rPr>
          <w:color w:val="000000"/>
          <w:lang w:val="sr-Cyrl-CS"/>
        </w:rPr>
        <w:t>Студентима</w:t>
      </w:r>
      <w:r w:rsidR="00C76814">
        <w:rPr>
          <w:color w:val="000000"/>
          <w:lang w:val="sr-Cyrl-CS"/>
        </w:rPr>
        <w:t xml:space="preserve">, као што је и речено, је </w:t>
      </w:r>
      <w:r w:rsidRPr="00291830">
        <w:rPr>
          <w:color w:val="000000"/>
          <w:lang w:val="sr-Cyrl-CS"/>
        </w:rPr>
        <w:t xml:space="preserve">на располагању </w:t>
      </w:r>
      <w:r w:rsidRPr="00291830">
        <w:rPr>
          <w:lang w:val="sr-Cyrl-CS"/>
        </w:rPr>
        <w:t>одељенск</w:t>
      </w:r>
      <w:r w:rsidR="00C76814">
        <w:rPr>
          <w:lang w:val="sr-Cyrl-CS"/>
        </w:rPr>
        <w:t>а</w:t>
      </w:r>
      <w:r>
        <w:rPr>
          <w:lang w:val="sr-Cyrl-CS"/>
        </w:rPr>
        <w:t xml:space="preserve"> библиотека </w:t>
      </w:r>
      <w:r w:rsidR="00C76814">
        <w:rPr>
          <w:lang w:val="sr-Cyrl-CS"/>
        </w:rPr>
        <w:t xml:space="preserve">са читаоницом. </w:t>
      </w:r>
    </w:p>
    <w:p w14:paraId="05B9AF98" w14:textId="77777777" w:rsidR="00D10B8D" w:rsidRPr="00291830" w:rsidRDefault="00D10B8D" w:rsidP="00D10B8D">
      <w:pPr>
        <w:pStyle w:val="NoSpacing"/>
        <w:spacing w:line="360" w:lineRule="auto"/>
        <w:rPr>
          <w:lang w:val="sr-Cyrl-CS"/>
        </w:rPr>
      </w:pPr>
      <w:r w:rsidRPr="00291830">
        <w:rPr>
          <w:lang w:val="sr-Cyrl-CS"/>
        </w:rPr>
        <w:t>Свака библиотека има сопствени депо у непос</w:t>
      </w:r>
      <w:r>
        <w:rPr>
          <w:lang w:val="sr-Cyrl-CS"/>
        </w:rPr>
        <w:t>редној близини читаонице.</w:t>
      </w:r>
    </w:p>
    <w:p w14:paraId="3F9201A2" w14:textId="77777777" w:rsidR="00D10B8D" w:rsidRPr="00291830" w:rsidRDefault="00D10B8D" w:rsidP="00D10B8D">
      <w:pPr>
        <w:pStyle w:val="NoSpacing"/>
        <w:spacing w:line="360" w:lineRule="auto"/>
        <w:rPr>
          <w:lang w:val="sr-Cyrl-CS"/>
        </w:rPr>
      </w:pPr>
      <w:r w:rsidRPr="00291830">
        <w:rPr>
          <w:lang w:val="sr-Cyrl-CS"/>
        </w:rPr>
        <w:t>За претраживање књижних фондова корисницима стоје на располагању класични лисни каталози (ауторски, предметни), а од 2003. електронски каталог посредством програмског система COBISS.SR. На тај начин су факултетске библиотеке постале саставни део Виртуелне библиотеке Србије ослањајући се на Узајамну библиографско-каталошку базу п</w:t>
      </w:r>
      <w:r>
        <w:rPr>
          <w:lang w:val="sr-Cyrl-CS"/>
        </w:rPr>
        <w:t>одатака COBIB.SR (COBISS/OPAC).</w:t>
      </w:r>
    </w:p>
    <w:p w14:paraId="5F556C28" w14:textId="28ACDCEF" w:rsidR="00D10B8D" w:rsidRPr="00291830" w:rsidRDefault="00D10B8D" w:rsidP="00D10B8D">
      <w:pPr>
        <w:pStyle w:val="NoSpacing"/>
        <w:spacing w:line="360" w:lineRule="auto"/>
        <w:rPr>
          <w:color w:val="000000"/>
          <w:lang w:val="sr-Cyrl-CS"/>
        </w:rPr>
      </w:pPr>
      <w:r w:rsidRPr="00291830">
        <w:rPr>
          <w:lang w:val="sr-Cyrl-CS"/>
        </w:rPr>
        <w:t>У читаониц</w:t>
      </w:r>
      <w:r w:rsidR="00D67A4D">
        <w:rPr>
          <w:lang w:val="sr-Cyrl-CS"/>
        </w:rPr>
        <w:t>и</w:t>
      </w:r>
      <w:r w:rsidRPr="00291830">
        <w:rPr>
          <w:lang w:val="sr-Cyrl-CS"/>
        </w:rPr>
        <w:t xml:space="preserve"> студентима стоје на располагању терминали, прикључени на академску мрежу, за претраживање електронских каталога и база стручне периодике. Библиотек</w:t>
      </w:r>
      <w:r w:rsidR="00D67A4D">
        <w:rPr>
          <w:lang w:val="sr-Cyrl-CS"/>
        </w:rPr>
        <w:t>а</w:t>
      </w:r>
      <w:r w:rsidRPr="00291830">
        <w:rPr>
          <w:lang w:val="sr-Cyrl-CS"/>
        </w:rPr>
        <w:t xml:space="preserve"> набавља стручну литературу куповином. Фондови се повремено богате поклонима установа и појединаца, тако да библиотеке у своме саставу имају и више легата наших заслужних научника и јавних радника. </w:t>
      </w:r>
      <w:r w:rsidRPr="00291830">
        <w:rPr>
          <w:color w:val="000000"/>
          <w:lang w:val="sr-Cyrl-CS"/>
        </w:rPr>
        <w:t>Организација и начин рада</w:t>
      </w:r>
      <w:r>
        <w:rPr>
          <w:color w:val="000000"/>
          <w:lang w:val="sr-Cyrl-CS"/>
        </w:rPr>
        <w:t xml:space="preserve"> б</w:t>
      </w:r>
      <w:r w:rsidRPr="00291830">
        <w:rPr>
          <w:color w:val="000000"/>
          <w:lang w:val="sr-Cyrl-CS"/>
        </w:rPr>
        <w:t xml:space="preserve">иблиотека регулисани су </w:t>
      </w:r>
      <w:bookmarkStart w:id="3" w:name="_Hlk54087778"/>
      <w:r w:rsidRPr="00291830">
        <w:rPr>
          <w:color w:val="000000"/>
          <w:lang w:val="sr-Cyrl-CS"/>
        </w:rPr>
        <w:t>Правилни</w:t>
      </w:r>
      <w:r>
        <w:rPr>
          <w:color w:val="000000"/>
          <w:lang w:val="sr-Cyrl-CS"/>
        </w:rPr>
        <w:t>ком о раду Библиотека</w:t>
      </w:r>
      <w:r w:rsidRPr="00291830">
        <w:rPr>
          <w:color w:val="000000"/>
          <w:lang w:val="sr-Cyrl-CS"/>
        </w:rPr>
        <w:t xml:space="preserve"> Филозофског факултета </w:t>
      </w:r>
      <w:bookmarkEnd w:id="3"/>
      <w:r w:rsidRPr="00291830">
        <w:rPr>
          <w:color w:val="000000"/>
          <w:lang w:val="sr-Cyrl-CS"/>
        </w:rPr>
        <w:t>(</w:t>
      </w:r>
      <w:r w:rsidR="00C165D1">
        <w:fldChar w:fldCharType="begin"/>
      </w:r>
      <w:r w:rsidR="0071710C">
        <w:instrText>HYPERLINK "prilozi%20i%20tabele/Prilog%209.4..doc"</w:instrText>
      </w:r>
      <w:r w:rsidR="00C165D1">
        <w:fldChar w:fldCharType="separate"/>
      </w:r>
      <w:r w:rsidRPr="00291830">
        <w:rPr>
          <w:rStyle w:val="Hyperlink"/>
          <w:lang w:val="sr-Cyrl-CS"/>
        </w:rPr>
        <w:t>Прилог 9.4.)</w:t>
      </w:r>
      <w:r w:rsidR="00C165D1">
        <w:rPr>
          <w:rStyle w:val="Hyperlink"/>
          <w:lang w:val="sr-Cyrl-CS"/>
        </w:rPr>
        <w:fldChar w:fldCharType="end"/>
      </w:r>
    </w:p>
    <w:p w14:paraId="6B231F3C" w14:textId="252F9FE5" w:rsidR="00D10B8D" w:rsidRPr="00A129B9" w:rsidRDefault="00D10B8D" w:rsidP="00D10B8D">
      <w:pPr>
        <w:spacing w:line="36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Cyrl-RS" w:eastAsia="sr-Latn-CS"/>
        </w:rPr>
      </w:pPr>
      <w:r w:rsidRPr="00383917">
        <w:rPr>
          <w:rFonts w:ascii="Times New Roman" w:hAnsi="Times New Roman"/>
          <w:sz w:val="24"/>
          <w:szCs w:val="24"/>
          <w:lang w:val="sr-Cyrl-CS"/>
        </w:rPr>
        <w:t>На нивоу факултета делује Комисија за библиотеке која доноси одлуке од значаја за рад библиотека и координира њихову делатност. Одлуку о образовању Комисије за библиотеке доноси Наставно-научно веће. У свом последњем саставу Коми</w:t>
      </w:r>
      <w:r>
        <w:rPr>
          <w:rFonts w:ascii="Times New Roman" w:hAnsi="Times New Roman"/>
          <w:sz w:val="24"/>
          <w:szCs w:val="24"/>
          <w:lang w:val="sr-Cyrl-CS"/>
        </w:rPr>
        <w:t>сију</w:t>
      </w:r>
      <w:r w:rsidRPr="00383917">
        <w:rPr>
          <w:rFonts w:ascii="Times New Roman" w:hAnsi="Times New Roman"/>
          <w:sz w:val="24"/>
          <w:szCs w:val="24"/>
          <w:lang w:val="sr-Cyrl-CS"/>
        </w:rPr>
        <w:t xml:space="preserve"> за библиотеке је изабрало 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CS" w:eastAsia="sr-Latn-CS"/>
        </w:rPr>
        <w:t xml:space="preserve">на основу члана 232. став 1. алинеја 1. Статута Факултета Наставно-научно веће Филозофског факултета на својој 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Х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Cyrl-CS" w:eastAsia="sr-Latn-CS"/>
        </w:rPr>
        <w:t>Х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редовној седници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ru-RU" w:eastAsia="sr-Latn-CS"/>
        </w:rPr>
        <w:t>, одржаној дана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ru-RU" w:eastAsia="sr-Latn-CS"/>
        </w:rPr>
        <w:t>27.09.2018.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Cyrl-CS" w:eastAsia="sr-Latn-CS"/>
        </w:rPr>
        <w:t xml:space="preserve"> године</w:t>
      </w:r>
      <w:r>
        <w:rPr>
          <w:rFonts w:ascii="Times New Roman" w:eastAsia="Times New Roman" w:hAnsi="Times New Roman"/>
          <w:noProof/>
          <w:sz w:val="24"/>
          <w:szCs w:val="24"/>
          <w:lang w:val="sr-Cyrl-CS" w:eastAsia="sr-Latn-CS"/>
        </w:rPr>
        <w:t xml:space="preserve">, </w:t>
      </w:r>
      <w:r w:rsidRPr="00383917">
        <w:rPr>
          <w:rFonts w:ascii="Times New Roman" w:eastAsia="Times New Roman" w:hAnsi="Times New Roman"/>
          <w:noProof/>
          <w:sz w:val="24"/>
          <w:szCs w:val="24"/>
          <w:lang w:val="sr-Cyrl-CS" w:eastAsia="sr-Latn-CS"/>
        </w:rPr>
        <w:t xml:space="preserve">одлика 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hr-HR" w:eastAsia="sr-Latn-CS"/>
        </w:rPr>
        <w:t>бр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RS" w:eastAsia="sr-Latn-CS"/>
        </w:rPr>
        <w:t xml:space="preserve">. 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1420</w:t>
      </w:r>
      <w:r w:rsidRPr="00383917"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ru-RU" w:eastAsia="sr-Latn-CS"/>
        </w:rPr>
        <w:t>/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1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CS" w:eastAsia="sr-Latn-CS"/>
        </w:rPr>
        <w:t>-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eastAsia="sr-Latn-CS"/>
        </w:rPr>
        <w:t>XIX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/1 од</w:t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 xml:space="preserve"> 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2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CS" w:eastAsia="sr-Latn-CS"/>
        </w:rPr>
        <w:t>7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.0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CS" w:eastAsia="sr-Latn-CS"/>
        </w:rPr>
        <w:t>9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ru-RU" w:eastAsia="sr-Latn-CS"/>
        </w:rPr>
        <w:t>.2018.</w:t>
      </w:r>
      <w:r w:rsidRPr="00383917">
        <w:rPr>
          <w:rFonts w:ascii="Times New Roman" w:eastAsia="Times New Roman" w:hAnsi="Times New Roman"/>
          <w:noProof/>
          <w:color w:val="000000"/>
          <w:sz w:val="24"/>
          <w:szCs w:val="24"/>
          <w:lang w:val="sr-Cyrl-CS" w:eastAsia="sr-Latn-CS"/>
        </w:rPr>
        <w:t xml:space="preserve"> годин</w:t>
      </w:r>
      <w:r w:rsidR="00A129B9">
        <w:rPr>
          <w:rFonts w:ascii="Times New Roman" w:eastAsia="Times New Roman" w:hAnsi="Times New Roman"/>
          <w:noProof/>
          <w:color w:val="000000"/>
          <w:sz w:val="24"/>
          <w:szCs w:val="24"/>
          <w:lang w:val="sr-Latn-RS" w:eastAsia="sr-Latn-CS"/>
        </w:rPr>
        <w:t>e.</w:t>
      </w:r>
    </w:p>
    <w:p w14:paraId="3D721F6F" w14:textId="037F8C0C" w:rsidR="00D10B8D" w:rsidRPr="00291830" w:rsidRDefault="00D67A4D" w:rsidP="00D10B8D">
      <w:pPr>
        <w:pStyle w:val="NoSpacing"/>
        <w:spacing w:line="360" w:lineRule="auto"/>
        <w:rPr>
          <w:lang w:val="sr-Cyrl-CS"/>
        </w:rPr>
      </w:pPr>
      <w:r>
        <w:rPr>
          <w:lang w:val="sr-Cyrl-CS"/>
        </w:rPr>
        <w:t>Б</w:t>
      </w:r>
      <w:r w:rsidR="00D10B8D" w:rsidRPr="00291830">
        <w:rPr>
          <w:lang w:val="sr-Cyrl-CS"/>
        </w:rPr>
        <w:t>иблиотек</w:t>
      </w:r>
      <w:r w:rsidR="00A129B9">
        <w:rPr>
          <w:lang w:val="sr-Cyrl-CS"/>
        </w:rPr>
        <w:t xml:space="preserve">а је опремљена </w:t>
      </w:r>
      <w:r w:rsidR="00D10B8D" w:rsidRPr="00291830">
        <w:rPr>
          <w:lang w:val="sr-Cyrl-CS"/>
        </w:rPr>
        <w:t>потребним бројем уџбеника и материјалима неопходним за извођење наставе. Поред тога, он</w:t>
      </w:r>
      <w:r>
        <w:rPr>
          <w:lang w:val="sr-Cyrl-CS"/>
        </w:rPr>
        <w:t>а</w:t>
      </w:r>
      <w:r w:rsidR="00D10B8D" w:rsidRPr="00291830">
        <w:rPr>
          <w:lang w:val="sr-Cyrl-CS"/>
        </w:rPr>
        <w:t xml:space="preserve"> поседују богату стручну литературу из одговарајућих области намењену научном раду наставног особља. Запослени у библиоте</w:t>
      </w:r>
      <w:r>
        <w:rPr>
          <w:lang w:val="sr-Cyrl-CS"/>
        </w:rPr>
        <w:t>ци</w:t>
      </w:r>
      <w:r w:rsidR="00D10B8D" w:rsidRPr="00291830">
        <w:rPr>
          <w:lang w:val="sr-Cyrl-CS"/>
        </w:rPr>
        <w:t xml:space="preserve"> поседује одговарајућу стручну спрему и редовно се усавршавају у складу са захтевима модерног библиотекарства. Библиотеке Факултета учлањене су у заједницу универзитетских библиотека Србије</w:t>
      </w:r>
    </w:p>
    <w:p w14:paraId="5E2CA8AF" w14:textId="305BEFF5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Приказ броја 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врсте библиотечких јединица у б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иблиотекама Филозофског факултета дат је у </w:t>
      </w:r>
      <w:r w:rsidR="00C165D1">
        <w:fldChar w:fldCharType="begin"/>
      </w:r>
      <w:r w:rsidR="0071710C">
        <w:instrText>HYPERLINK "prilozi%20i%20tabele/Tabela%209.1..docx"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Табели 9.1.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</w:p>
    <w:p w14:paraId="725026BA" w14:textId="77777777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Захваљујући оснивању Конзорцијума библиотека Србије за обједињену набавку (KOBSON), корисницима са IP адреса Универзитета омогућен је бесплатан приступ </w:t>
      </w:r>
      <w:r w:rsidRPr="00291830">
        <w:rPr>
          <w:rFonts w:ascii="Times New Roman" w:hAnsi="Times New Roman"/>
          <w:sz w:val="24"/>
          <w:szCs w:val="24"/>
          <w:lang w:val="sr-Cyrl-CS"/>
        </w:rPr>
        <w:lastRenderedPageBreak/>
        <w:t>најзначајнијим светским електронским базама података које садрже велики број наслова часописа и књига из свих научних области.</w:t>
      </w:r>
    </w:p>
    <w:p w14:paraId="07EA8FA8" w14:textId="6CFF8484" w:rsidR="00D10B8D" w:rsidRDefault="00D10B8D" w:rsidP="00D10B8D">
      <w:pPr>
        <w:pStyle w:val="NoSpacing"/>
        <w:spacing w:line="360" w:lineRule="auto"/>
        <w:rPr>
          <w:lang w:val="sr-Cyrl-CS"/>
        </w:rPr>
      </w:pPr>
      <w:r w:rsidRPr="00291830">
        <w:rPr>
          <w:lang w:val="sr-Cyrl-CS"/>
        </w:rPr>
        <w:t>Компетентност и мотивисаност</w:t>
      </w:r>
      <w:r>
        <w:rPr>
          <w:lang w:val="sr-Cyrl-CS"/>
        </w:rPr>
        <w:t xml:space="preserve"> особља за подршку корисницима библиотека</w:t>
      </w:r>
      <w:r w:rsidRPr="00291830">
        <w:rPr>
          <w:lang w:val="sr-Cyrl-CS"/>
        </w:rPr>
        <w:t xml:space="preserve"> континуирано се прати, оцењује и унапређује.</w:t>
      </w:r>
    </w:p>
    <w:p w14:paraId="218BA05C" w14:textId="77777777" w:rsidR="007041DF" w:rsidRDefault="007041DF" w:rsidP="00D10B8D">
      <w:pPr>
        <w:pStyle w:val="NoSpacing"/>
        <w:spacing w:line="360" w:lineRule="auto"/>
        <w:rPr>
          <w:lang w:val="sr-Cyrl-CS"/>
        </w:rPr>
      </w:pPr>
    </w:p>
    <w:p w14:paraId="655DCD39" w14:textId="2B547463" w:rsidR="007041DF" w:rsidRPr="007041DF" w:rsidRDefault="007041DF" w:rsidP="007041DF">
      <w:pPr>
        <w:pStyle w:val="NoSpacing"/>
        <w:spacing w:line="360" w:lineRule="auto"/>
        <w:rPr>
          <w:lang w:val="sr-Cyrl-CS"/>
        </w:rPr>
      </w:pPr>
      <w:r w:rsidRPr="007041DF">
        <w:rPr>
          <w:lang w:val="sr-Cyrl-CS"/>
        </w:rPr>
        <w:t xml:space="preserve">Одељење за </w:t>
      </w:r>
      <w:r>
        <w:rPr>
          <w:lang w:val="sr-Cyrl-CS"/>
        </w:rPr>
        <w:t>социологију</w:t>
      </w:r>
      <w:r w:rsidRPr="007041DF">
        <w:rPr>
          <w:lang w:val="sr-Cyrl-CS"/>
        </w:rPr>
        <w:t xml:space="preserve"> располаже одговарајућом техничком опремом за савремено извођење наставе. Није лако раздвојити информатичке ресурсе којима располаже Одељење за </w:t>
      </w:r>
      <w:r>
        <w:rPr>
          <w:lang w:val="sr-Cyrl-CS"/>
        </w:rPr>
        <w:t>социологију</w:t>
      </w:r>
      <w:r w:rsidRPr="007041DF">
        <w:rPr>
          <w:lang w:val="sr-Cyrl-CS"/>
        </w:rPr>
        <w:t xml:space="preserve"> од ресурса целог факултета, јер се ти ресурси деле и на располагању су наставницима и студентима свих одељења. У свим учионицама у којима се одвија настава за студенте психологије инсталира је опрема за презентацију наставних садржаја – рачунари и видео бимови. У две од тих учионица се налазе и електронске табле са пројекторима. Сви студенти услуге рачунарског центра што подразумева отварање Емејл налога приступ различитим базама података које су релевантне за научне и наставне сврхе. </w:t>
      </w:r>
    </w:p>
    <w:p w14:paraId="0CAAB81C" w14:textId="047DADAE" w:rsidR="007041DF" w:rsidRPr="00291830" w:rsidRDefault="007041DF" w:rsidP="007041DF">
      <w:pPr>
        <w:pStyle w:val="NoSpacing"/>
        <w:spacing w:line="360" w:lineRule="auto"/>
        <w:rPr>
          <w:lang w:val="sr-Cyrl-CS"/>
        </w:rPr>
      </w:pPr>
      <w:r w:rsidRPr="007041DF">
        <w:rPr>
          <w:lang w:val="sr-Cyrl-CS"/>
        </w:rPr>
        <w:t xml:space="preserve">Попис информатичких ресурса Одељења за </w:t>
      </w:r>
      <w:r w:rsidR="00545BDF">
        <w:rPr>
          <w:lang w:val="sr-Cyrl-CS"/>
        </w:rPr>
        <w:t>социологију</w:t>
      </w:r>
      <w:r w:rsidRPr="007041DF">
        <w:rPr>
          <w:lang w:val="sr-Cyrl-CS"/>
        </w:rPr>
        <w:t xml:space="preserve"> дат је у Табела 9.2.  Требало би имати на уму да је у табели дат попис информатичких ресурса и друге опреме која је на располагању</w:t>
      </w:r>
      <w:r w:rsidR="00545BDF">
        <w:rPr>
          <w:lang w:val="sr-Cyrl-CS"/>
        </w:rPr>
        <w:t xml:space="preserve"> свим студентима на факултету</w:t>
      </w:r>
      <w:r w:rsidRPr="007041DF">
        <w:rPr>
          <w:lang w:val="sr-Cyrl-CS"/>
        </w:rPr>
        <w:t>.</w:t>
      </w:r>
    </w:p>
    <w:p w14:paraId="298CC329" w14:textId="77777777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1827C8D9" w14:textId="77777777" w:rsidR="00D10B8D" w:rsidRPr="00291830" w:rsidRDefault="00D10B8D" w:rsidP="00D10B8D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9.2. SWOT анализа квалитета уџбеника, литературе, библиотечких и информатичких ресурса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720"/>
        <w:gridCol w:w="3960"/>
        <w:gridCol w:w="799"/>
      </w:tblGrid>
      <w:tr w:rsidR="00D67A4D" w:rsidRPr="00291830" w14:paraId="1F9614E9" w14:textId="77777777" w:rsidTr="00D67A4D">
        <w:trPr>
          <w:trHeight w:val="657"/>
        </w:trPr>
        <w:tc>
          <w:tcPr>
            <w:tcW w:w="4158" w:type="dxa"/>
            <w:tcBorders>
              <w:right w:val="single" w:sz="4" w:space="0" w:color="FFFFFF" w:themeColor="background1"/>
            </w:tcBorders>
          </w:tcPr>
          <w:p w14:paraId="09B545F2" w14:textId="1D65F27D" w:rsidR="00D67A4D" w:rsidRPr="008F2D6C" w:rsidRDefault="00D67A4D" w:rsidP="00D67A4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0A48FC54" w14:textId="77777777" w:rsidR="00D67A4D" w:rsidRPr="00291830" w:rsidRDefault="00D67A4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960" w:type="dxa"/>
            <w:tcBorders>
              <w:right w:val="single" w:sz="4" w:space="0" w:color="FFFFFF" w:themeColor="background1"/>
            </w:tcBorders>
          </w:tcPr>
          <w:p w14:paraId="2D04EAD3" w14:textId="405E19CA" w:rsidR="00D67A4D" w:rsidRPr="008F2D6C" w:rsidRDefault="00D67A4D" w:rsidP="00D67A4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799" w:type="dxa"/>
            <w:tcBorders>
              <w:left w:val="single" w:sz="4" w:space="0" w:color="FFFFFF" w:themeColor="background1"/>
            </w:tcBorders>
          </w:tcPr>
          <w:p w14:paraId="30B15EFE" w14:textId="77777777" w:rsidR="00D67A4D" w:rsidRPr="00291830" w:rsidRDefault="00D67A4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D10B8D" w:rsidRPr="00291830" w14:paraId="6F606A6E" w14:textId="77777777" w:rsidTr="00D67A4D">
        <w:trPr>
          <w:trHeight w:val="1572"/>
        </w:trPr>
        <w:tc>
          <w:tcPr>
            <w:tcW w:w="4158" w:type="dxa"/>
          </w:tcPr>
          <w:p w14:paraId="2147BDB8" w14:textId="77777777" w:rsidR="00D10B8D" w:rsidRPr="00490F93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Постој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ање општих аката о уџбеницима 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издав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ачкој делатности и поступање по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њи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ховим одредбама и одговарајућим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процедурама</w:t>
            </w:r>
          </w:p>
        </w:tc>
        <w:tc>
          <w:tcPr>
            <w:tcW w:w="720" w:type="dxa"/>
          </w:tcPr>
          <w:p w14:paraId="5845F024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3960" w:type="dxa"/>
          </w:tcPr>
          <w:p w14:paraId="0E1A8D0B" w14:textId="77777777" w:rsidR="00D10B8D" w:rsidRPr="00490F93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Недовољна покривеност наставних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предмета уџбеницима и осталим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училима</w:t>
            </w:r>
          </w:p>
        </w:tc>
        <w:tc>
          <w:tcPr>
            <w:tcW w:w="799" w:type="dxa"/>
          </w:tcPr>
          <w:p w14:paraId="2BA18B0E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D10B8D" w:rsidRPr="00291830" w14:paraId="280BF72E" w14:textId="77777777" w:rsidTr="00D67A4D">
        <w:tc>
          <w:tcPr>
            <w:tcW w:w="4158" w:type="dxa"/>
          </w:tcPr>
          <w:p w14:paraId="60DFEFB3" w14:textId="77777777" w:rsidR="00D10B8D" w:rsidRPr="0045356F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Висока 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зноврсност структуре и значајан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обим библиотечког фонда</w:t>
            </w:r>
          </w:p>
        </w:tc>
        <w:tc>
          <w:tcPr>
            <w:tcW w:w="720" w:type="dxa"/>
          </w:tcPr>
          <w:p w14:paraId="09FB9C0B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3960" w:type="dxa"/>
          </w:tcPr>
          <w:p w14:paraId="149E08B2" w14:textId="6FE02422" w:rsidR="00D10B8D" w:rsidRPr="00545BDF" w:rsidRDefault="00545BDF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45B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Тендерска процедура значајно утиче на набавку библиотечких ресурса: на пиједине наслове се дуго чека, пропуштају се сајамски и други </w:t>
            </w:r>
            <w:r w:rsidRPr="00545BDF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попусти и погодности које нуде издавачи.</w:t>
            </w:r>
          </w:p>
        </w:tc>
        <w:tc>
          <w:tcPr>
            <w:tcW w:w="799" w:type="dxa"/>
          </w:tcPr>
          <w:p w14:paraId="0DC05F12" w14:textId="0B12BA60" w:rsidR="00D10B8D" w:rsidRPr="00291830" w:rsidRDefault="00545BD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+++</w:t>
            </w:r>
          </w:p>
        </w:tc>
      </w:tr>
      <w:tr w:rsidR="00D10B8D" w:rsidRPr="00291830" w14:paraId="6445D6CE" w14:textId="77777777" w:rsidTr="00D67A4D">
        <w:tc>
          <w:tcPr>
            <w:tcW w:w="4158" w:type="dxa"/>
          </w:tcPr>
          <w:p w14:paraId="6E1657AE" w14:textId="77777777" w:rsidR="00D10B8D" w:rsidRPr="0045356F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едовање значајних информатичких ресурса – рачунара и друге припадајуће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опреме, инте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рнета/интранета, приступ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рефере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нтним базама података часописа,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уџбени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 и других литературних извора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серијских и монографских публикација</w:t>
            </w:r>
          </w:p>
        </w:tc>
        <w:tc>
          <w:tcPr>
            <w:tcW w:w="720" w:type="dxa"/>
          </w:tcPr>
          <w:p w14:paraId="6A2EA259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3960" w:type="dxa"/>
          </w:tcPr>
          <w:p w14:paraId="1A171F27" w14:textId="40DB8CE7" w:rsidR="00D10B8D" w:rsidRPr="00291830" w:rsidRDefault="00545BD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Репозиторијум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електронских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издања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још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није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довољно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развијен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</w:rPr>
              <w:t>богат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стручном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литературом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</w:rPr>
              <w:t>обавезним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уџбеницима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99" w:type="dxa"/>
          </w:tcPr>
          <w:p w14:paraId="0412E773" w14:textId="77CAAE1F" w:rsidR="00D10B8D" w:rsidRPr="00291830" w:rsidRDefault="00545BDF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D10B8D" w:rsidRPr="00291830" w14:paraId="55227939" w14:textId="77777777" w:rsidTr="00D67A4D">
        <w:tc>
          <w:tcPr>
            <w:tcW w:w="4158" w:type="dxa"/>
          </w:tcPr>
          <w:p w14:paraId="664E873B" w14:textId="77777777" w:rsidR="00D10B8D" w:rsidRPr="008F07D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Радно време библиотека, читаоница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8F07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Рачунарског центра је у потпуности</w:t>
            </w:r>
            <w:r w:rsidRPr="008F07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прилагођено потребама студената,</w:t>
            </w:r>
            <w:r w:rsidRPr="008F07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наставника и сарадника</w:t>
            </w:r>
          </w:p>
        </w:tc>
        <w:tc>
          <w:tcPr>
            <w:tcW w:w="720" w:type="dxa"/>
          </w:tcPr>
          <w:p w14:paraId="6DA6DFF0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3960" w:type="dxa"/>
          </w:tcPr>
          <w:p w14:paraId="35E9DD8B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99" w:type="dxa"/>
          </w:tcPr>
          <w:p w14:paraId="67E4F1F0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D67A4D" w:rsidRPr="00291830" w14:paraId="3B4D2D13" w14:textId="77777777" w:rsidTr="00D67A4D">
        <w:tc>
          <w:tcPr>
            <w:tcW w:w="4158" w:type="dxa"/>
            <w:tcBorders>
              <w:right w:val="single" w:sz="4" w:space="0" w:color="FFFFFF" w:themeColor="background1"/>
            </w:tcBorders>
          </w:tcPr>
          <w:p w14:paraId="024C229F" w14:textId="463D9F25" w:rsidR="00D67A4D" w:rsidRPr="008F2D6C" w:rsidRDefault="00D67A4D" w:rsidP="00D67A4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3DD8F11F" w14:textId="77777777" w:rsidR="00D67A4D" w:rsidRPr="00291830" w:rsidRDefault="00D67A4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960" w:type="dxa"/>
            <w:tcBorders>
              <w:right w:val="single" w:sz="4" w:space="0" w:color="FFFFFF" w:themeColor="background1"/>
            </w:tcBorders>
          </w:tcPr>
          <w:p w14:paraId="46A7176B" w14:textId="23051A53" w:rsidR="00D67A4D" w:rsidRPr="008F2D6C" w:rsidRDefault="00D67A4D" w:rsidP="00D67A4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799" w:type="dxa"/>
            <w:tcBorders>
              <w:left w:val="single" w:sz="4" w:space="0" w:color="FFFFFF" w:themeColor="background1"/>
            </w:tcBorders>
          </w:tcPr>
          <w:p w14:paraId="133A3698" w14:textId="77777777" w:rsidR="00D67A4D" w:rsidRPr="00291830" w:rsidRDefault="00D67A4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D10B8D" w:rsidRPr="00291830" w14:paraId="0D26A771" w14:textId="77777777" w:rsidTr="00D67A4D">
        <w:tc>
          <w:tcPr>
            <w:tcW w:w="4158" w:type="dxa"/>
          </w:tcPr>
          <w:p w14:paraId="47A9465C" w14:textId="77777777" w:rsidR="00D10B8D" w:rsidRPr="0045356F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Досту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пност референтних база података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час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описа, уџбеника и других извора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литературе</w:t>
            </w:r>
          </w:p>
        </w:tc>
        <w:tc>
          <w:tcPr>
            <w:tcW w:w="720" w:type="dxa"/>
          </w:tcPr>
          <w:p w14:paraId="43FD0486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3960" w:type="dxa"/>
          </w:tcPr>
          <w:p w14:paraId="5CA35EFF" w14:textId="77777777" w:rsidR="00D10B8D" w:rsidRPr="0045356F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Недовољан ниво улагања државе у образовну и научно-истраживачку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делат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ност, што се посебно рефлектује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на могућност набавке извор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литературе, библиотечких 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рачунарских ресурса</w:t>
            </w:r>
          </w:p>
        </w:tc>
        <w:tc>
          <w:tcPr>
            <w:tcW w:w="799" w:type="dxa"/>
          </w:tcPr>
          <w:p w14:paraId="02804012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</w:tr>
      <w:tr w:rsidR="00D10B8D" w:rsidRPr="00291830" w14:paraId="58426F53" w14:textId="77777777" w:rsidTr="00D67A4D">
        <w:tc>
          <w:tcPr>
            <w:tcW w:w="4158" w:type="dxa"/>
          </w:tcPr>
          <w:p w14:paraId="1EF256AC" w14:textId="77777777" w:rsidR="00D10B8D" w:rsidRPr="0029183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Озбиљнији надзор над легалношћу примене свих врста софтвера у установама високошколског образовања 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Републици Србији</w:t>
            </w:r>
          </w:p>
        </w:tc>
        <w:tc>
          <w:tcPr>
            <w:tcW w:w="720" w:type="dxa"/>
          </w:tcPr>
          <w:p w14:paraId="51F3CCEE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3960" w:type="dxa"/>
          </w:tcPr>
          <w:p w14:paraId="1109A9DB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99" w:type="dxa"/>
          </w:tcPr>
          <w:p w14:paraId="3AC5FB32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D10B8D" w:rsidRPr="00291830" w14:paraId="4892A68C" w14:textId="77777777" w:rsidTr="00D67A4D">
        <w:tc>
          <w:tcPr>
            <w:tcW w:w="9637" w:type="dxa"/>
            <w:gridSpan w:val="4"/>
          </w:tcPr>
          <w:p w14:paraId="07B5ABE8" w14:textId="77777777" w:rsidR="00D10B8D" w:rsidRPr="0029183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 +++ → високо значајно; ++ → средње значајно; + → мало значајно;</w:t>
            </w:r>
          </w:p>
          <w:p w14:paraId="5F909435" w14:textId="77777777" w:rsidR="00D10B8D" w:rsidRPr="00291830" w:rsidRDefault="00D10B8D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0 → без значајности</w:t>
            </w:r>
          </w:p>
        </w:tc>
      </w:tr>
    </w:tbl>
    <w:p w14:paraId="3D0C14E9" w14:textId="77777777" w:rsidR="00D10B8D" w:rsidRPr="00291830" w:rsidRDefault="00D10B8D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5142CC95" w14:textId="7DB53C06" w:rsidR="008F2D6C" w:rsidRDefault="00D10B8D" w:rsidP="008F2D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lastRenderedPageBreak/>
        <w:t>9.3. Предлог мера и активности за унапређење квалитета уџбеника, литературе, библиотечких и</w:t>
      </w:r>
      <w:r w:rsidR="008F2D6C" w:rsidRPr="008F2D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8F2D6C">
        <w:rPr>
          <w:rFonts w:ascii="Times New Roman" w:hAnsi="Times New Roman"/>
          <w:b/>
          <w:bCs/>
          <w:sz w:val="24"/>
          <w:szCs w:val="24"/>
          <w:lang w:val="sr-Cyrl-CS"/>
        </w:rPr>
        <w:t>и нформатичких ресурса</w:t>
      </w:r>
    </w:p>
    <w:p w14:paraId="4F0C8662" w14:textId="4B960F8F" w:rsidR="008F787E" w:rsidRPr="008F787E" w:rsidRDefault="008F787E" w:rsidP="008F78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F787E">
        <w:rPr>
          <w:rFonts w:ascii="Times New Roman" w:hAnsi="Times New Roman"/>
          <w:sz w:val="24"/>
          <w:szCs w:val="24"/>
          <w:lang w:val="sr-Cyrl-CS"/>
        </w:rPr>
        <w:t xml:space="preserve">SWOT анализа квалитета уџбеника, литературе, библиотечких и информатичких ресурса којима располаже Одељење за </w:t>
      </w:r>
      <w:r>
        <w:rPr>
          <w:rFonts w:ascii="Times New Roman" w:hAnsi="Times New Roman"/>
          <w:sz w:val="24"/>
          <w:szCs w:val="24"/>
          <w:lang w:val="sr-Cyrl-CS"/>
        </w:rPr>
        <w:t>социологију</w:t>
      </w:r>
      <w:r w:rsidRPr="008F787E">
        <w:rPr>
          <w:rFonts w:ascii="Times New Roman" w:hAnsi="Times New Roman"/>
          <w:sz w:val="24"/>
          <w:szCs w:val="24"/>
          <w:lang w:val="sr-Cyrl-CS"/>
        </w:rPr>
        <w:t xml:space="preserve"> Филозофског факултета у Београду указала је на одређене слабости и иницирала усвајање следећих мера и активности:</w:t>
      </w:r>
    </w:p>
    <w:p w14:paraId="2E8C31F9" w14:textId="77777777" w:rsidR="008F787E" w:rsidRPr="008F787E" w:rsidRDefault="008F787E" w:rsidP="008F78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F787E">
        <w:rPr>
          <w:rFonts w:ascii="Times New Roman" w:hAnsi="Times New Roman"/>
          <w:sz w:val="24"/>
          <w:szCs w:val="24"/>
          <w:lang w:val="sr-Cyrl-CS"/>
        </w:rPr>
        <w:t>●</w:t>
      </w:r>
      <w:r w:rsidRPr="008F787E">
        <w:rPr>
          <w:rFonts w:ascii="Times New Roman" w:hAnsi="Times New Roman"/>
          <w:sz w:val="24"/>
          <w:szCs w:val="24"/>
          <w:lang w:val="sr-Cyrl-CS"/>
        </w:rPr>
        <w:tab/>
        <w:t>У поступку дефинисања финансијског плана пословања Факултета потребно је повећати учешће средстава за набавку и обнављање фонда Библиотека.</w:t>
      </w:r>
    </w:p>
    <w:p w14:paraId="5365E52A" w14:textId="77777777" w:rsidR="008F787E" w:rsidRPr="008F787E" w:rsidRDefault="008F787E" w:rsidP="008F78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F787E">
        <w:rPr>
          <w:rFonts w:ascii="Times New Roman" w:hAnsi="Times New Roman"/>
          <w:sz w:val="24"/>
          <w:szCs w:val="24"/>
          <w:lang w:val="sr-Cyrl-CS"/>
        </w:rPr>
        <w:t>●</w:t>
      </w:r>
      <w:r w:rsidRPr="008F787E">
        <w:rPr>
          <w:rFonts w:ascii="Times New Roman" w:hAnsi="Times New Roman"/>
          <w:sz w:val="24"/>
          <w:szCs w:val="24"/>
          <w:lang w:val="sr-Cyrl-CS"/>
        </w:rPr>
        <w:tab/>
        <w:t xml:space="preserve">Даљи развој издавачке делатности факултета и подстицање објављивања уџбеника који прате наставни програм појединих курсева. </w:t>
      </w:r>
    </w:p>
    <w:p w14:paraId="07154F95" w14:textId="77777777" w:rsidR="008F787E" w:rsidRPr="008F787E" w:rsidRDefault="008F787E" w:rsidP="008F78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F787E">
        <w:rPr>
          <w:rFonts w:ascii="Times New Roman" w:hAnsi="Times New Roman"/>
          <w:sz w:val="24"/>
          <w:szCs w:val="24"/>
          <w:lang w:val="sr-Cyrl-CS"/>
        </w:rPr>
        <w:t>●</w:t>
      </w:r>
      <w:r w:rsidRPr="008F787E">
        <w:rPr>
          <w:rFonts w:ascii="Times New Roman" w:hAnsi="Times New Roman"/>
          <w:sz w:val="24"/>
          <w:szCs w:val="24"/>
          <w:lang w:val="sr-Cyrl-CS"/>
        </w:rPr>
        <w:tab/>
        <w:t xml:space="preserve">Обезбедити Wi-Fi покривеност целог факултета. </w:t>
      </w:r>
    </w:p>
    <w:p w14:paraId="579ABA01" w14:textId="3D3082D9" w:rsidR="008F787E" w:rsidRPr="008F787E" w:rsidRDefault="008F787E" w:rsidP="008F78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F787E">
        <w:rPr>
          <w:rFonts w:ascii="Times New Roman" w:hAnsi="Times New Roman"/>
          <w:sz w:val="24"/>
          <w:szCs w:val="24"/>
          <w:lang w:val="sr-Cyrl-CS"/>
        </w:rPr>
        <w:t>●</w:t>
      </w:r>
      <w:r w:rsidRPr="008F787E">
        <w:rPr>
          <w:rFonts w:ascii="Times New Roman" w:hAnsi="Times New Roman"/>
          <w:sz w:val="24"/>
          <w:szCs w:val="24"/>
          <w:lang w:val="sr-Cyrl-CS"/>
        </w:rPr>
        <w:tab/>
        <w:t xml:space="preserve">С обзиром на брзи развој </w:t>
      </w:r>
      <w:r>
        <w:rPr>
          <w:rFonts w:ascii="Times New Roman" w:hAnsi="Times New Roman"/>
          <w:sz w:val="24"/>
          <w:szCs w:val="24"/>
          <w:lang w:val="sr-Cyrl-CS"/>
        </w:rPr>
        <w:t>социологије</w:t>
      </w:r>
      <w:r w:rsidRPr="008F787E">
        <w:rPr>
          <w:rFonts w:ascii="Times New Roman" w:hAnsi="Times New Roman"/>
          <w:sz w:val="24"/>
          <w:szCs w:val="24"/>
          <w:lang w:val="sr-Cyrl-CS"/>
        </w:rPr>
        <w:t xml:space="preserve"> као науке, потребно је континурино настојати да се осавремени литература коју студенти користе за учење и полагање испита, али и да се обезбеде информатички и други ресурси који подржавају научно-истраживачки рад студената, наставника и сарадника. </w:t>
      </w:r>
    </w:p>
    <w:p w14:paraId="65DE9F03" w14:textId="77777777" w:rsidR="008F787E" w:rsidRPr="008F787E" w:rsidRDefault="008F787E" w:rsidP="008F78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F787E">
        <w:rPr>
          <w:rFonts w:ascii="Times New Roman" w:hAnsi="Times New Roman"/>
          <w:sz w:val="24"/>
          <w:szCs w:val="24"/>
          <w:lang w:val="sr-Cyrl-CS"/>
        </w:rPr>
        <w:t>●</w:t>
      </w:r>
      <w:r w:rsidRPr="008F787E">
        <w:rPr>
          <w:rFonts w:ascii="Times New Roman" w:hAnsi="Times New Roman"/>
          <w:sz w:val="24"/>
          <w:szCs w:val="24"/>
          <w:lang w:val="sr-Cyrl-CS"/>
        </w:rPr>
        <w:tab/>
        <w:t xml:space="preserve">У сарадњи са Министарством за науку, просвету и технолошки развој,  Народном библиотеком и КОБСОН системом потребно је обезбедити бољи приступ електронским базама. </w:t>
      </w:r>
    </w:p>
    <w:p w14:paraId="2CCCA216" w14:textId="28873073" w:rsidR="008F2D6C" w:rsidRPr="008F787E" w:rsidRDefault="008F787E" w:rsidP="008F78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F787E">
        <w:rPr>
          <w:rFonts w:ascii="Times New Roman" w:hAnsi="Times New Roman"/>
          <w:sz w:val="24"/>
          <w:szCs w:val="24"/>
          <w:lang w:val="sr-Cyrl-CS"/>
        </w:rPr>
        <w:t>●</w:t>
      </w:r>
      <w:r w:rsidRPr="008F787E">
        <w:rPr>
          <w:rFonts w:ascii="Times New Roman" w:hAnsi="Times New Roman"/>
          <w:sz w:val="24"/>
          <w:szCs w:val="24"/>
          <w:lang w:val="sr-Cyrl-CS"/>
        </w:rPr>
        <w:tab/>
        <w:t>Омогућити да снабдевање библиотечким и информатичким ресурсима буде благовремено.</w:t>
      </w:r>
    </w:p>
    <w:p w14:paraId="138B1680" w14:textId="65709051" w:rsidR="00D10B8D" w:rsidRPr="00291830" w:rsidRDefault="008F2D6C" w:rsidP="00D10B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 9</w:t>
      </w:r>
    </w:p>
    <w:p w14:paraId="2BDFF93D" w14:textId="77777777" w:rsidR="00D10B8D" w:rsidRPr="00291830" w:rsidRDefault="00D10B8D" w:rsidP="00D10B8D">
      <w:pPr>
        <w:pStyle w:val="NoSpacing"/>
        <w:spacing w:line="360" w:lineRule="auto"/>
        <w:rPr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8"/>
        <w:gridCol w:w="1557"/>
        <w:gridCol w:w="2113"/>
        <w:gridCol w:w="2582"/>
      </w:tblGrid>
      <w:tr w:rsidR="008F2D6C" w:rsidRPr="00291830" w14:paraId="63EEABCB" w14:textId="77777777" w:rsidTr="008F2D6C">
        <w:tc>
          <w:tcPr>
            <w:tcW w:w="3165" w:type="dxa"/>
          </w:tcPr>
          <w:p w14:paraId="5A25D40C" w14:textId="68FEC030" w:rsidR="008F2D6C" w:rsidRPr="008F2D6C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1425" w:type="dxa"/>
          </w:tcPr>
          <w:p w14:paraId="7844BDE7" w14:textId="7ADBC8B1" w:rsidR="008F2D6C" w:rsidRPr="008F2D6C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2131" w:type="dxa"/>
          </w:tcPr>
          <w:p w14:paraId="00363631" w14:textId="5F0B565C" w:rsidR="008F2D6C" w:rsidRPr="008F2D6C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29" w:type="dxa"/>
          </w:tcPr>
          <w:p w14:paraId="3AC99F3D" w14:textId="60B1C693" w:rsidR="008F2D6C" w:rsidRPr="008F2D6C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8F2D6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D10B8D" w:rsidRPr="00291830" w14:paraId="005A4621" w14:textId="77777777" w:rsidTr="008F2D6C">
        <w:tc>
          <w:tcPr>
            <w:tcW w:w="3165" w:type="dxa"/>
          </w:tcPr>
          <w:p w14:paraId="300E6B2D" w14:textId="77777777" w:rsidR="00D10B8D" w:rsidRPr="0029183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Повећ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ати учешће средства за обезбеђивање потребних библиотечких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 информатичких ресурса</w:t>
            </w:r>
          </w:p>
        </w:tc>
        <w:tc>
          <w:tcPr>
            <w:tcW w:w="1425" w:type="dxa"/>
          </w:tcPr>
          <w:p w14:paraId="19480AF1" w14:textId="77777777" w:rsidR="00D10B8D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Управа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</w:t>
            </w:r>
            <w:r w:rsidR="008F2D6C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14:paraId="18CE3BFE" w14:textId="20AA0FA6" w:rsidR="008F2D6C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Управник одељења, </w:t>
            </w:r>
            <w:r w:rsidRPr="00383917">
              <w:rPr>
                <w:rFonts w:ascii="Times New Roman" w:hAnsi="Times New Roman"/>
                <w:sz w:val="24"/>
                <w:szCs w:val="24"/>
                <w:lang w:val="sr-Cyrl-CS"/>
              </w:rPr>
              <w:t>Комисија за библиотеке</w:t>
            </w:r>
          </w:p>
          <w:p w14:paraId="34327431" w14:textId="51A74350" w:rsidR="008F2D6C" w:rsidRPr="0045356F" w:rsidRDefault="008F2D6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131" w:type="dxa"/>
          </w:tcPr>
          <w:p w14:paraId="0EA04349" w14:textId="77777777" w:rsidR="00D10B8D" w:rsidRPr="0029183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 време састављања</w:t>
            </w:r>
          </w:p>
          <w:p w14:paraId="354205F0" w14:textId="77777777" w:rsidR="00D10B8D" w:rsidRPr="0045356F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финансијског плана за 2021.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годину</w:t>
            </w:r>
          </w:p>
        </w:tc>
        <w:tc>
          <w:tcPr>
            <w:tcW w:w="2629" w:type="dxa"/>
          </w:tcPr>
          <w:p w14:paraId="40EA876D" w14:textId="77777777" w:rsidR="00D10B8D" w:rsidRPr="00291830" w:rsidRDefault="00D10B8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Измена финансијског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плана за 2021. годину</w:t>
            </w:r>
          </w:p>
        </w:tc>
      </w:tr>
      <w:tr w:rsidR="008F787E" w14:paraId="687FCA7F" w14:textId="77777777" w:rsidTr="008F787E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7160" w14:textId="77777777" w:rsidR="008F787E" w:rsidRPr="008F787E" w:rsidRDefault="008F787E" w:rsidP="008F78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F787E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Повећати покривеност курикулума уџбеницима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698F" w14:textId="4C826DEE" w:rsidR="008F787E" w:rsidRPr="008F787E" w:rsidRDefault="008F787E" w:rsidP="008F78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F78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Одељење за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социологију</w:t>
            </w:r>
            <w:r w:rsidRPr="008F787E">
              <w:rPr>
                <w:rFonts w:ascii="Times New Roman" w:hAnsi="Times New Roman"/>
                <w:sz w:val="24"/>
                <w:szCs w:val="24"/>
                <w:lang w:val="sr-Cyrl-CS"/>
              </w:rPr>
              <w:t>, Центар за издавачку делатност факултета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6C30" w14:textId="77777777" w:rsidR="008F787E" w:rsidRPr="008F787E" w:rsidRDefault="008F787E" w:rsidP="008F78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F787E">
              <w:rPr>
                <w:rFonts w:ascii="Times New Roman" w:hAnsi="Times New Roman"/>
                <w:sz w:val="24"/>
                <w:szCs w:val="24"/>
                <w:lang w:val="sr-Cyrl-CS"/>
              </w:rPr>
              <w:t>Континуирано, од наредне школеске године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5416" w14:textId="77777777" w:rsidR="008F787E" w:rsidRPr="008F787E" w:rsidRDefault="008F787E" w:rsidP="008F78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F78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Готово потпуна покривеност курикулума, посебно на основним студијама, одговарајућим уџбеницима и другим неопходним ресурсима. </w:t>
            </w:r>
          </w:p>
        </w:tc>
      </w:tr>
      <w:tr w:rsidR="008F787E" w14:paraId="2E348E68" w14:textId="77777777" w:rsidTr="008F787E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69AB" w14:textId="77777777" w:rsidR="008F787E" w:rsidRPr="008F787E" w:rsidRDefault="008F787E" w:rsidP="008F78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F787E">
              <w:rPr>
                <w:rFonts w:ascii="Times New Roman" w:hAnsi="Times New Roman"/>
                <w:sz w:val="24"/>
                <w:szCs w:val="24"/>
                <w:lang w:val="sr-Cyrl-CS"/>
              </w:rPr>
              <w:t>Повећати обим репозиторијума електронских публикација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7E71" w14:textId="331753DF" w:rsidR="008F787E" w:rsidRPr="008F787E" w:rsidRDefault="008F787E" w:rsidP="008F78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F78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Одељњње за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социологију</w:t>
            </w:r>
            <w:r w:rsidRPr="008F78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сарадњи са Народном библиотеком Србије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8D2B" w14:textId="77777777" w:rsidR="008F787E" w:rsidRPr="008F787E" w:rsidRDefault="008F787E" w:rsidP="008F78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F787E">
              <w:rPr>
                <w:rFonts w:ascii="Times New Roman" w:hAnsi="Times New Roman"/>
                <w:sz w:val="24"/>
                <w:szCs w:val="24"/>
                <w:lang w:val="sr-Cyrl-CS"/>
              </w:rPr>
              <w:t>Континуирано, у току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757A" w14:textId="77777777" w:rsidR="008F787E" w:rsidRPr="008F787E" w:rsidRDefault="008F787E" w:rsidP="008F787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F787E">
              <w:rPr>
                <w:rFonts w:ascii="Times New Roman" w:hAnsi="Times New Roman"/>
                <w:sz w:val="24"/>
                <w:szCs w:val="24"/>
                <w:lang w:val="sr-Cyrl-CS"/>
              </w:rPr>
              <w:t>Сви курсеви су покривени електронски доступном обавезном литературом.</w:t>
            </w:r>
          </w:p>
        </w:tc>
      </w:tr>
    </w:tbl>
    <w:p w14:paraId="22411830" w14:textId="77777777" w:rsidR="00D10B8D" w:rsidRPr="00291830" w:rsidRDefault="00D10B8D" w:rsidP="00D10B8D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3649A5C2" w14:textId="77777777" w:rsidR="00D10B8D" w:rsidRPr="00291830" w:rsidRDefault="00D10B8D" w:rsidP="00D10B8D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t>9.4 Табеле и прилози за Стандард 9</w:t>
      </w:r>
      <w:r w:rsidRPr="00291830">
        <w:rPr>
          <w:rFonts w:ascii="Times New Roman" w:hAnsi="Times New Roman"/>
          <w:sz w:val="24"/>
          <w:szCs w:val="24"/>
          <w:lang w:val="sr-Cyrl-CS"/>
        </w:rPr>
        <w:t>:</w:t>
      </w:r>
    </w:p>
    <w:p w14:paraId="46138B1C" w14:textId="3E671933" w:rsidR="0071710C" w:rsidRPr="0071710C" w:rsidRDefault="0071710C" w:rsidP="0071710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hyperlink r:id="rId59" w:history="1">
        <w:r w:rsidRPr="0071710C">
          <w:rPr>
            <w:rStyle w:val="Hyperlink"/>
            <w:rFonts w:ascii="Times New Roman" w:hAnsi="Times New Roman"/>
            <w:sz w:val="24"/>
            <w:szCs w:val="24"/>
            <w:lang w:val="sr-Cyrl-CS"/>
          </w:rPr>
          <w:t>Табела 9.1.</w:t>
        </w:r>
      </w:hyperlink>
      <w:r w:rsidRPr="0071710C">
        <w:rPr>
          <w:rFonts w:ascii="Times New Roman" w:hAnsi="Times New Roman"/>
          <w:sz w:val="24"/>
          <w:szCs w:val="24"/>
          <w:lang w:val="sr-Cyrl-CS"/>
        </w:rPr>
        <w:t xml:space="preserve"> Број и врста библиотечких јединица у високошколској установи</w:t>
      </w:r>
    </w:p>
    <w:p w14:paraId="76CC786D" w14:textId="16B0B7F7" w:rsidR="0071710C" w:rsidRPr="0071710C" w:rsidRDefault="0071710C" w:rsidP="0071710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"prilozi%20i%20tabele/Tabela%209.2..docx" </w:instrText>
      </w:r>
      <w:r>
        <w:rPr>
          <w:rFonts w:ascii="Times New Roman" w:hAnsi="Times New Roman"/>
          <w:sz w:val="24"/>
          <w:szCs w:val="24"/>
          <w:lang w:val="sr-Cyrl-CS"/>
        </w:rPr>
      </w:r>
      <w:r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71710C">
        <w:rPr>
          <w:rStyle w:val="Hyperlink"/>
          <w:rFonts w:ascii="Times New Roman" w:hAnsi="Times New Roman"/>
          <w:sz w:val="24"/>
          <w:szCs w:val="24"/>
          <w:lang w:val="sr-Cyrl-CS"/>
        </w:rPr>
        <w:t xml:space="preserve">Табела 9.2. </w:t>
      </w:r>
      <w:r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71710C">
        <w:rPr>
          <w:rFonts w:ascii="Times New Roman" w:hAnsi="Times New Roman"/>
          <w:sz w:val="24"/>
          <w:szCs w:val="24"/>
          <w:lang w:val="sr-Cyrl-CS"/>
        </w:rPr>
        <w:t xml:space="preserve"> Попис информатичких ресурса</w:t>
      </w:r>
    </w:p>
    <w:p w14:paraId="1D34E3D6" w14:textId="081B58C1" w:rsidR="0071710C" w:rsidRPr="0071710C" w:rsidRDefault="0071710C" w:rsidP="0071710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"prilozi%20i%20tabele/Prilog%209.1..doc" </w:instrText>
      </w:r>
      <w:r>
        <w:rPr>
          <w:rFonts w:ascii="Times New Roman" w:hAnsi="Times New Roman"/>
          <w:sz w:val="24"/>
          <w:szCs w:val="24"/>
          <w:lang w:val="sr-Cyrl-CS"/>
        </w:rPr>
      </w:r>
      <w:r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71710C">
        <w:rPr>
          <w:rStyle w:val="Hyperlink"/>
          <w:rFonts w:ascii="Times New Roman" w:hAnsi="Times New Roman"/>
          <w:sz w:val="24"/>
          <w:szCs w:val="24"/>
          <w:lang w:val="sr-Cyrl-CS"/>
        </w:rPr>
        <w:t>Прилог 9.1.</w:t>
      </w:r>
      <w:r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71710C">
        <w:rPr>
          <w:rFonts w:ascii="Times New Roman" w:hAnsi="Times New Roman"/>
          <w:sz w:val="24"/>
          <w:szCs w:val="24"/>
          <w:lang w:val="sr-Cyrl-CS"/>
        </w:rPr>
        <w:t xml:space="preserve"> Општи акт о уџбеницима (Правилник о издавачкој делатности)</w:t>
      </w:r>
    </w:p>
    <w:p w14:paraId="1115547F" w14:textId="2823DF07" w:rsidR="0071710C" w:rsidRPr="0071710C" w:rsidRDefault="0071710C" w:rsidP="0071710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"prilozi%20i%20tabele/Prilog%209.2..docx" </w:instrText>
      </w:r>
      <w:r>
        <w:rPr>
          <w:rFonts w:ascii="Times New Roman" w:hAnsi="Times New Roman"/>
          <w:sz w:val="24"/>
          <w:szCs w:val="24"/>
          <w:lang w:val="sr-Cyrl-CS"/>
        </w:rPr>
      </w:r>
      <w:r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71710C">
        <w:rPr>
          <w:rStyle w:val="Hyperlink"/>
          <w:rFonts w:ascii="Times New Roman" w:hAnsi="Times New Roman"/>
          <w:sz w:val="24"/>
          <w:szCs w:val="24"/>
          <w:lang w:val="sr-Cyrl-CS"/>
        </w:rPr>
        <w:t>Прилог 9.2.</w:t>
      </w:r>
      <w:r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71710C">
        <w:rPr>
          <w:rFonts w:ascii="Times New Roman" w:hAnsi="Times New Roman"/>
          <w:sz w:val="24"/>
          <w:szCs w:val="24"/>
          <w:lang w:val="sr-Cyrl-CS"/>
        </w:rPr>
        <w:t xml:space="preserve"> Списак уџбеника и монографија чији су аутори наставници запослени на високошколској установи (са редним бројевима)</w:t>
      </w:r>
    </w:p>
    <w:p w14:paraId="7A57581C" w14:textId="5C4D2269" w:rsidR="0071710C" w:rsidRPr="0071710C" w:rsidRDefault="0071710C" w:rsidP="0071710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"prilozi%20i%20tabele/Prilog%209.3..docx" </w:instrText>
      </w:r>
      <w:r>
        <w:rPr>
          <w:rFonts w:ascii="Times New Roman" w:hAnsi="Times New Roman"/>
          <w:sz w:val="24"/>
          <w:szCs w:val="24"/>
          <w:lang w:val="sr-Cyrl-CS"/>
        </w:rPr>
      </w:r>
      <w:r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71710C">
        <w:rPr>
          <w:rStyle w:val="Hyperlink"/>
          <w:rFonts w:ascii="Times New Roman" w:hAnsi="Times New Roman"/>
          <w:sz w:val="24"/>
          <w:szCs w:val="24"/>
          <w:lang w:val="sr-Cyrl-CS"/>
        </w:rPr>
        <w:t>Прилог 9.3.</w:t>
      </w:r>
      <w:r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71710C">
        <w:rPr>
          <w:rFonts w:ascii="Times New Roman" w:hAnsi="Times New Roman"/>
          <w:sz w:val="24"/>
          <w:szCs w:val="24"/>
          <w:lang w:val="sr-Cyrl-CS"/>
        </w:rPr>
        <w:t xml:space="preserve"> Однос броја уџбеника и монографија (заједно) чији су аутори наставници запослени на установи са бројем наставника на установи</w:t>
      </w:r>
    </w:p>
    <w:p w14:paraId="40665396" w14:textId="28CD2615" w:rsidR="00D10B8D" w:rsidRDefault="0071710C" w:rsidP="0071710C">
      <w:pPr>
        <w:spacing w:line="360" w:lineRule="auto"/>
        <w:jc w:val="both"/>
        <w:rPr>
          <w:rFonts w:ascii="Times New Roman" w:hAnsi="Times New Roman"/>
          <w:sz w:val="24"/>
          <w:szCs w:val="24"/>
          <w:highlight w:val="cyan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fldChar w:fldCharType="begin"/>
      </w:r>
      <w:r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"prilozi%20i%20tabele/Prilog%209.4..doc" </w:instrText>
      </w:r>
      <w:r>
        <w:rPr>
          <w:rFonts w:ascii="Times New Roman" w:hAnsi="Times New Roman"/>
          <w:sz w:val="24"/>
          <w:szCs w:val="24"/>
          <w:lang w:val="sr-Cyrl-CS"/>
        </w:rPr>
      </w:r>
      <w:r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71710C">
        <w:rPr>
          <w:rStyle w:val="Hyperlink"/>
          <w:rFonts w:ascii="Times New Roman" w:hAnsi="Times New Roman"/>
          <w:sz w:val="24"/>
          <w:szCs w:val="24"/>
          <w:lang w:val="sr-Cyrl-CS"/>
        </w:rPr>
        <w:t>Прилог 9.4.</w:t>
      </w:r>
      <w:r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71710C">
        <w:rPr>
          <w:rFonts w:ascii="Times New Roman" w:hAnsi="Times New Roman"/>
          <w:sz w:val="24"/>
          <w:szCs w:val="24"/>
          <w:lang w:val="sr-Cyrl-CS"/>
        </w:rPr>
        <w:t xml:space="preserve"> Правилник о раду Библиотека Филозофског факултета</w:t>
      </w:r>
    </w:p>
    <w:p w14:paraId="66E229D1" w14:textId="0D6B1F61" w:rsidR="00F178CF" w:rsidRDefault="00F178CF" w:rsidP="001E3FC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D07A3FC" w14:textId="2FB9B636" w:rsidR="001E3FC2" w:rsidRDefault="008F2D6C" w:rsidP="008F787E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sr-Cyrl-RS"/>
        </w:rPr>
      </w:pPr>
      <w:r w:rsidRPr="008F2D6C">
        <w:rPr>
          <w:rFonts w:ascii="Times New Roman" w:hAnsi="Times New Roman" w:cs="Times New Roman"/>
          <w:b/>
          <w:bCs/>
          <w:sz w:val="28"/>
          <w:szCs w:val="28"/>
          <w:u w:val="single"/>
          <w:lang w:val="sr-Cyrl-RS"/>
        </w:rPr>
        <w:lastRenderedPageBreak/>
        <w:t>СТАНДАРД 10: КВАЛИТЕТ УПРАВЉАЊА ВИСОКОШКОЛСКОМ УСТАНОВОМ И КВАЛИТЕТ НЕНАСТАВНЕ ПОДРШКЕ</w:t>
      </w:r>
    </w:p>
    <w:p w14:paraId="2418E7E8" w14:textId="77777777" w:rsidR="00B655C7" w:rsidRPr="00B655C7" w:rsidRDefault="00B655C7" w:rsidP="00B655C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</w:pPr>
      <w:r w:rsidRPr="00B655C7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  њиховог рада.</w:t>
      </w:r>
    </w:p>
    <w:p w14:paraId="028FF1F0" w14:textId="1FA70109" w:rsidR="008F2D6C" w:rsidRPr="00B655C7" w:rsidRDefault="008F2D6C" w:rsidP="008F2D6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82CE53" w14:textId="29A8C33B" w:rsidR="009D6240" w:rsidRPr="009D6240" w:rsidRDefault="00A842D0" w:rsidP="00A842D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9A1D5B">
        <w:rPr>
          <w:rFonts w:ascii="Times New Roman" w:hAnsi="Times New Roman"/>
          <w:b/>
          <w:sz w:val="24"/>
          <w:szCs w:val="24"/>
          <w:lang w:val="sr-Cyrl-CS"/>
        </w:rPr>
        <w:t>10.1. Опис стања</w:t>
      </w:r>
    </w:p>
    <w:p w14:paraId="7207FEA4" w14:textId="3C0E9EAC" w:rsidR="009D624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Статутом Филозофског факултета (доступан у електронској форми на интернет страници Факултета: </w:t>
      </w:r>
      <w:r w:rsidR="00C165D1">
        <w:fldChar w:fldCharType="begin"/>
      </w:r>
      <w:r w:rsidR="00C165D1">
        <w:instrText xml:space="preserve"> HYPERLINK "http://www.f.bg.ac.rs/pravna_akta" 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http://www.f.bg.ac.rs/pravna_akta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sz w:val="24"/>
          <w:szCs w:val="24"/>
          <w:lang w:val="sr-Cyrl-CS"/>
        </w:rPr>
        <w:t>) прецизно су дефинисане надлежности и одговорности органа Факултета</w:t>
      </w:r>
      <w:r w:rsidR="009D6240">
        <w:rPr>
          <w:rFonts w:ascii="Times New Roman" w:hAnsi="Times New Roman"/>
          <w:sz w:val="24"/>
          <w:szCs w:val="24"/>
          <w:lang w:val="sr-Cyrl-CS"/>
        </w:rPr>
        <w:t>, а самим тим и структура и одговорности унутар одељења. Одељењем за социологију руководи управник одељења који се бира на свак</w:t>
      </w:r>
      <w:r w:rsidR="008F787E">
        <w:rPr>
          <w:rFonts w:ascii="Times New Roman" w:hAnsi="Times New Roman"/>
          <w:sz w:val="24"/>
          <w:szCs w:val="24"/>
          <w:lang w:val="sr-Cyrl-CS"/>
        </w:rPr>
        <w:t>е 3</w:t>
      </w:r>
      <w:r w:rsidR="009D6240">
        <w:rPr>
          <w:rFonts w:ascii="Times New Roman" w:hAnsi="Times New Roman"/>
          <w:sz w:val="24"/>
          <w:szCs w:val="24"/>
          <w:lang w:val="sr-Cyrl-CS"/>
        </w:rPr>
        <w:t xml:space="preserve"> година, а углавном је пракса да то буде наставник са звањем редовног професора.</w:t>
      </w:r>
      <w:r w:rsidR="007F38FD">
        <w:rPr>
          <w:rFonts w:ascii="Times New Roman" w:hAnsi="Times New Roman"/>
          <w:sz w:val="24"/>
          <w:szCs w:val="24"/>
          <w:lang w:val="sr-Cyrl-CS"/>
        </w:rPr>
        <w:t xml:space="preserve"> Поред тога што је улога управника да води Седнице одељења, изабрани наставник је и координатор читавог програма, па и одговорно лице за управљање студијама социологије.</w:t>
      </w:r>
      <w:r w:rsidR="008F787E">
        <w:rPr>
          <w:rFonts w:ascii="Times New Roman" w:hAnsi="Times New Roman"/>
          <w:sz w:val="24"/>
          <w:szCs w:val="24"/>
          <w:lang w:val="sr-Cyrl-CS"/>
        </w:rPr>
        <w:t xml:space="preserve"> Програмом докторских студија социологије управља за то изабран координатор.</w:t>
      </w:r>
      <w:r w:rsidR="009D624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C5365">
        <w:rPr>
          <w:rFonts w:ascii="Times New Roman" w:hAnsi="Times New Roman"/>
          <w:sz w:val="24"/>
          <w:szCs w:val="24"/>
          <w:lang w:val="sr-Cyrl-CS"/>
        </w:rPr>
        <w:t>М</w:t>
      </w:r>
      <w:r w:rsidR="00704F91">
        <w:rPr>
          <w:rFonts w:ascii="Times New Roman" w:hAnsi="Times New Roman"/>
          <w:sz w:val="24"/>
          <w:szCs w:val="24"/>
          <w:lang w:val="sr-Cyrl-CS"/>
        </w:rPr>
        <w:t>еђу наставницима</w:t>
      </w:r>
      <w:r w:rsidR="00BC5365">
        <w:rPr>
          <w:rFonts w:ascii="Times New Roman" w:hAnsi="Times New Roman"/>
          <w:sz w:val="24"/>
          <w:szCs w:val="24"/>
          <w:lang w:val="sr-Cyrl-CS"/>
        </w:rPr>
        <w:t xml:space="preserve"> Одељења за социологију</w:t>
      </w:r>
      <w:r w:rsidR="00704F91">
        <w:rPr>
          <w:rFonts w:ascii="Times New Roman" w:hAnsi="Times New Roman"/>
          <w:sz w:val="24"/>
          <w:szCs w:val="24"/>
          <w:lang w:val="sr-Cyrl-CS"/>
        </w:rPr>
        <w:t xml:space="preserve"> се бирају и представници Комисија Филозофског факултета којих укупно има 13: Кадровска комисија, Статутарна комисија, Комисија за наставу, Комисија за докторске студије, Комисија за студентска питања, Комисија за научноистраживачки рад, Комисија за библиотеке, Комисија за информатику, Комисија за обезбеђивање квалитета и самовредновање, Комисија за наставну, научну и техничку документацију,Финансијска комисија, Декански савет и Етичка комисија (</w:t>
      </w:r>
      <w:r w:rsidR="00C165D1">
        <w:fldChar w:fldCharType="begin"/>
      </w:r>
      <w:r w:rsidR="00C165D1">
        <w:instrText xml:space="preserve"> HYPERLINK "http://www.f.bg.ac.rs/zaposleni/komisije" </w:instrText>
      </w:r>
      <w:r w:rsidR="00C165D1">
        <w:fldChar w:fldCharType="separate"/>
      </w:r>
      <w:r w:rsidR="00704F91" w:rsidRPr="00991073">
        <w:rPr>
          <w:rStyle w:val="Hyperlink"/>
          <w:rFonts w:ascii="Times New Roman" w:hAnsi="Times New Roman"/>
          <w:sz w:val="24"/>
          <w:szCs w:val="24"/>
          <w:lang w:val="sr-Cyrl-CS"/>
        </w:rPr>
        <w:t>http://www.f.bg.ac.rs/zaposleni/komisije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="00704F91">
        <w:rPr>
          <w:rFonts w:ascii="Times New Roman" w:hAnsi="Times New Roman"/>
          <w:sz w:val="24"/>
          <w:szCs w:val="24"/>
          <w:lang w:val="sr-Cyrl-CS"/>
        </w:rPr>
        <w:t>), чија је улога заступање одељења у раду поменутих комисија. Они се бирају на свак</w:t>
      </w:r>
      <w:r w:rsidR="0055703C">
        <w:rPr>
          <w:rFonts w:ascii="Times New Roman" w:hAnsi="Times New Roman"/>
          <w:sz w:val="24"/>
          <w:szCs w:val="24"/>
          <w:lang w:val="sr-Cyrl-CS"/>
        </w:rPr>
        <w:t>е 3</w:t>
      </w:r>
      <w:r w:rsidR="00704F91" w:rsidRPr="007F38FD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704F91">
        <w:rPr>
          <w:rFonts w:ascii="Times New Roman" w:hAnsi="Times New Roman"/>
          <w:sz w:val="24"/>
          <w:szCs w:val="24"/>
          <w:lang w:val="sr-Cyrl-CS"/>
        </w:rPr>
        <w:t>годин</w:t>
      </w:r>
      <w:r w:rsidR="0055703C">
        <w:rPr>
          <w:rFonts w:ascii="Times New Roman" w:hAnsi="Times New Roman"/>
          <w:sz w:val="24"/>
          <w:szCs w:val="24"/>
          <w:lang w:val="sr-Cyrl-CS"/>
        </w:rPr>
        <w:t>е</w:t>
      </w:r>
      <w:r w:rsidR="00704F91">
        <w:rPr>
          <w:rFonts w:ascii="Times New Roman" w:hAnsi="Times New Roman"/>
          <w:sz w:val="24"/>
          <w:szCs w:val="24"/>
          <w:lang w:val="sr-Cyrl-CS"/>
        </w:rPr>
        <w:t>.</w:t>
      </w:r>
      <w:r w:rsidR="007F38FD">
        <w:rPr>
          <w:rFonts w:ascii="Times New Roman" w:hAnsi="Times New Roman"/>
          <w:sz w:val="24"/>
          <w:szCs w:val="24"/>
          <w:lang w:val="sr-Cyrl-CS"/>
        </w:rPr>
        <w:t xml:space="preserve"> Поред тога, сви наставници и сарадници Одељења за социологију обављају своју научну делатност ангажујући се на пројектима које реализује Институт за социолошка истраживања</w:t>
      </w:r>
      <w:r w:rsidR="00334747">
        <w:rPr>
          <w:rFonts w:ascii="Times New Roman" w:hAnsi="Times New Roman"/>
          <w:sz w:val="24"/>
          <w:szCs w:val="24"/>
          <w:lang w:val="sr-Cyrl-CS"/>
        </w:rPr>
        <w:t>, научна јединица повезана са Одељењем за социологију (</w:t>
      </w:r>
      <w:r w:rsidR="00C165D1">
        <w:fldChar w:fldCharType="begin"/>
      </w:r>
      <w:r w:rsidR="00C165D1">
        <w:instrText xml:space="preserve"> HYPERLINK "http://isi.f.bg.ac.rs/" </w:instrText>
      </w:r>
      <w:r w:rsidR="00C165D1">
        <w:fldChar w:fldCharType="separate"/>
      </w:r>
      <w:r w:rsidR="00334747" w:rsidRPr="00991073">
        <w:rPr>
          <w:rStyle w:val="Hyperlink"/>
          <w:rFonts w:ascii="Times New Roman" w:hAnsi="Times New Roman"/>
          <w:sz w:val="24"/>
          <w:szCs w:val="24"/>
          <w:lang w:val="sr-Cyrl-CS"/>
        </w:rPr>
        <w:t>http://isi.f.bg.ac.rs/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="00334747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7F38FD">
        <w:rPr>
          <w:rFonts w:ascii="Times New Roman" w:hAnsi="Times New Roman"/>
          <w:sz w:val="24"/>
          <w:szCs w:val="24"/>
          <w:lang w:val="sr-Cyrl-CS"/>
        </w:rPr>
        <w:t>. На св</w:t>
      </w:r>
      <w:r w:rsidR="0055703C">
        <w:rPr>
          <w:rFonts w:ascii="Times New Roman" w:hAnsi="Times New Roman"/>
          <w:sz w:val="24"/>
          <w:szCs w:val="24"/>
          <w:lang w:val="sr-Cyrl-CS"/>
        </w:rPr>
        <w:t xml:space="preserve">аке 3 </w:t>
      </w:r>
      <w:r w:rsidR="007F38FD">
        <w:rPr>
          <w:rFonts w:ascii="Times New Roman" w:hAnsi="Times New Roman"/>
          <w:sz w:val="24"/>
          <w:szCs w:val="24"/>
          <w:lang w:val="sr-Cyrl-CS"/>
        </w:rPr>
        <w:t>годин</w:t>
      </w:r>
      <w:r w:rsidR="0055703C">
        <w:rPr>
          <w:rFonts w:ascii="Times New Roman" w:hAnsi="Times New Roman"/>
          <w:sz w:val="24"/>
          <w:szCs w:val="24"/>
          <w:lang w:val="sr-Cyrl-CS"/>
        </w:rPr>
        <w:t>е</w:t>
      </w:r>
      <w:r w:rsidR="007F38FD">
        <w:rPr>
          <w:rFonts w:ascii="Times New Roman" w:hAnsi="Times New Roman"/>
          <w:sz w:val="24"/>
          <w:szCs w:val="24"/>
          <w:lang w:val="sr-Cyrl-CS"/>
        </w:rPr>
        <w:t xml:space="preserve"> се бира управник </w:t>
      </w:r>
      <w:r w:rsidR="00334747">
        <w:rPr>
          <w:rFonts w:ascii="Times New Roman" w:hAnsi="Times New Roman"/>
          <w:sz w:val="24"/>
          <w:szCs w:val="24"/>
          <w:lang w:val="sr-Cyrl-CS"/>
        </w:rPr>
        <w:t xml:space="preserve">Института, углавном из редова редовних професора. </w:t>
      </w:r>
      <w:r w:rsidR="007F38FD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F15F920" w14:textId="62F95DFE" w:rsidR="00A842D0" w:rsidRDefault="00334747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</w:p>
    <w:p w14:paraId="1397D249" w14:textId="0AB43916" w:rsidR="00334747" w:rsidRDefault="00334747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Стално запослени ненаставни радници</w:t>
      </w:r>
    </w:p>
    <w:p w14:paraId="1C4705E7" w14:textId="3C1CFB6F" w:rsidR="00334747" w:rsidRDefault="00BC5365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5365">
        <w:rPr>
          <w:rFonts w:ascii="Times New Roman" w:hAnsi="Times New Roman"/>
          <w:sz w:val="24"/>
          <w:szCs w:val="24"/>
          <w:lang w:val="sr-Cyrl-CS"/>
        </w:rPr>
        <w:t xml:space="preserve">Од ненаставног особља искључиво на Одељењу за социологију запослена је једна особа као секретар одељења и две особе са радним местом библиотекара. Обавеза секретара је </w:t>
      </w:r>
      <w:r w:rsidRPr="00BC5365">
        <w:rPr>
          <w:rFonts w:ascii="Times New Roman" w:hAnsi="Times New Roman"/>
          <w:sz w:val="24"/>
          <w:szCs w:val="24"/>
          <w:lang w:val="sr-Cyrl-CS"/>
        </w:rPr>
        <w:lastRenderedPageBreak/>
        <w:t>координација наставника са Службом за административне послове и другим органима Факултета. Дужности библиотекара су регулисане Правилником о раду библиотека (</w:t>
      </w:r>
      <w:r w:rsidR="009F793D">
        <w:rPr>
          <w:rFonts w:ascii="Times New Roman" w:hAnsi="Times New Roman"/>
          <w:sz w:val="24"/>
          <w:szCs w:val="24"/>
          <w:lang w:val="sr-Cyrl-CS"/>
        </w:rPr>
        <w:fldChar w:fldCharType="begin"/>
      </w:r>
      <w:r w:rsidR="009F793D">
        <w:rPr>
          <w:rFonts w:ascii="Times New Roman" w:hAnsi="Times New Roman"/>
          <w:sz w:val="24"/>
          <w:szCs w:val="24"/>
          <w:lang w:val="sr-Cyrl-CS"/>
        </w:rPr>
        <w:instrText xml:space="preserve"> HYPERLINK "prilozi%20i%20tabele/Prilog%209.4..doc" </w:instrText>
      </w:r>
      <w:r w:rsidR="009F793D">
        <w:rPr>
          <w:rFonts w:ascii="Times New Roman" w:hAnsi="Times New Roman"/>
          <w:sz w:val="24"/>
          <w:szCs w:val="24"/>
          <w:lang w:val="sr-Cyrl-CS"/>
        </w:rPr>
      </w:r>
      <w:r w:rsidR="009F793D">
        <w:rPr>
          <w:rFonts w:ascii="Times New Roman" w:hAnsi="Times New Roman"/>
          <w:sz w:val="24"/>
          <w:szCs w:val="24"/>
          <w:lang w:val="sr-Cyrl-CS"/>
        </w:rPr>
        <w:fldChar w:fldCharType="separate"/>
      </w:r>
      <w:r w:rsidRPr="009F793D">
        <w:rPr>
          <w:rStyle w:val="Hyperlink"/>
          <w:rFonts w:ascii="Times New Roman" w:hAnsi="Times New Roman"/>
          <w:sz w:val="24"/>
          <w:szCs w:val="24"/>
          <w:lang w:val="sr-Cyrl-CS"/>
        </w:rPr>
        <w:t>Прилог 9.4.).</w:t>
      </w:r>
      <w:r w:rsidR="009F793D">
        <w:rPr>
          <w:rFonts w:ascii="Times New Roman" w:hAnsi="Times New Roman"/>
          <w:sz w:val="24"/>
          <w:szCs w:val="24"/>
          <w:lang w:val="sr-Cyrl-CS"/>
        </w:rPr>
        <w:fldChar w:fldCharType="end"/>
      </w:r>
      <w:r w:rsidRPr="00BC5365">
        <w:rPr>
          <w:rFonts w:ascii="Times New Roman" w:hAnsi="Times New Roman"/>
          <w:sz w:val="24"/>
          <w:szCs w:val="24"/>
          <w:lang w:val="sr-Cyrl-CS"/>
        </w:rPr>
        <w:t xml:space="preserve"> Одељење за социологију, као и друга одељења, научне и наставне јединице користи и услуге другог ненаставног особља које је запослено на Факултету.</w:t>
      </w:r>
    </w:p>
    <w:p w14:paraId="49CB032D" w14:textId="77777777" w:rsidR="00B655C7" w:rsidRPr="00BC5365" w:rsidRDefault="00B655C7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9031872" w14:textId="5305B03D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Број ненаставних радника стално запослених у високошколској установи у оквиру</w:t>
      </w:r>
    </w:p>
    <w:p w14:paraId="26CD7C65" w14:textId="7C43A866" w:rsidR="00A842D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одговарајућих организационих јединица</w:t>
      </w:r>
    </w:p>
    <w:p w14:paraId="4AA052E8" w14:textId="77777777" w:rsidR="00334747" w:rsidRPr="00291830" w:rsidRDefault="00334747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960"/>
        <w:gridCol w:w="1269"/>
      </w:tblGrid>
      <w:tr w:rsidR="003D2F05" w:rsidRPr="00857D89" w14:paraId="0936705C" w14:textId="77777777" w:rsidTr="00951710">
        <w:tc>
          <w:tcPr>
            <w:tcW w:w="1384" w:type="dxa"/>
          </w:tcPr>
          <w:p w14:paraId="446016DF" w14:textId="7B48EBBF" w:rsidR="003D2F05" w:rsidRPr="003D2F05" w:rsidRDefault="003D2F05" w:rsidP="00951710">
            <w:pPr>
              <w:pStyle w:val="NoSpacing"/>
              <w:rPr>
                <w:b/>
                <w:bCs/>
                <w:lang w:val="sr-Cyrl-CS"/>
              </w:rPr>
            </w:pPr>
            <w:r w:rsidRPr="003D2F05">
              <w:rPr>
                <w:b/>
                <w:bCs/>
                <w:lang w:val="sr-Cyrl-CS"/>
              </w:rPr>
              <w:t>Редни број</w:t>
            </w:r>
          </w:p>
        </w:tc>
        <w:tc>
          <w:tcPr>
            <w:tcW w:w="5960" w:type="dxa"/>
          </w:tcPr>
          <w:p w14:paraId="355A5057" w14:textId="143F7359" w:rsidR="003D2F05" w:rsidRPr="003D2F05" w:rsidRDefault="003D2F05" w:rsidP="00951710">
            <w:pPr>
              <w:pStyle w:val="NoSpacing"/>
              <w:rPr>
                <w:b/>
                <w:bCs/>
                <w:lang w:val="sr-Cyrl-CS"/>
              </w:rPr>
            </w:pPr>
            <w:r w:rsidRPr="003D2F05">
              <w:rPr>
                <w:b/>
                <w:bCs/>
                <w:lang w:val="sr-Cyrl-CS"/>
              </w:rPr>
              <w:t>Назив организационе јединице</w:t>
            </w:r>
          </w:p>
        </w:tc>
        <w:tc>
          <w:tcPr>
            <w:tcW w:w="1269" w:type="dxa"/>
          </w:tcPr>
          <w:p w14:paraId="316BADCE" w14:textId="77777777" w:rsidR="003D2F05" w:rsidRPr="003D2F05" w:rsidRDefault="003D2F05" w:rsidP="00951710">
            <w:pPr>
              <w:pStyle w:val="NoSpacing"/>
              <w:rPr>
                <w:b/>
                <w:bCs/>
                <w:lang w:val="sr-Cyrl-CS"/>
              </w:rPr>
            </w:pPr>
            <w:r w:rsidRPr="003D2F05">
              <w:rPr>
                <w:b/>
                <w:bCs/>
                <w:lang w:val="sr-Cyrl-CS"/>
              </w:rPr>
              <w:t>Укупан број</w:t>
            </w:r>
          </w:p>
          <w:p w14:paraId="64C8DF96" w14:textId="06A635D4" w:rsidR="003D2F05" w:rsidRPr="003D2F05" w:rsidRDefault="003D2F05" w:rsidP="00951710">
            <w:pPr>
              <w:pStyle w:val="NoSpacing"/>
              <w:rPr>
                <w:b/>
                <w:bCs/>
                <w:lang w:val="sr-Cyrl-CS"/>
              </w:rPr>
            </w:pPr>
          </w:p>
        </w:tc>
      </w:tr>
      <w:tr w:rsidR="00A842D0" w:rsidRPr="00857D89" w14:paraId="6F8757F1" w14:textId="77777777" w:rsidTr="00951710">
        <w:tc>
          <w:tcPr>
            <w:tcW w:w="1384" w:type="dxa"/>
          </w:tcPr>
          <w:p w14:paraId="3B4409B2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1.</w:t>
            </w:r>
          </w:p>
        </w:tc>
        <w:tc>
          <w:tcPr>
            <w:tcW w:w="5960" w:type="dxa"/>
          </w:tcPr>
          <w:p w14:paraId="3C34D53F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Секретар Факултета</w:t>
            </w:r>
          </w:p>
        </w:tc>
        <w:tc>
          <w:tcPr>
            <w:tcW w:w="1269" w:type="dxa"/>
          </w:tcPr>
          <w:p w14:paraId="51E594B9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1</w:t>
            </w:r>
          </w:p>
        </w:tc>
      </w:tr>
      <w:tr w:rsidR="00A842D0" w:rsidRPr="00857D89" w14:paraId="556F1FB4" w14:textId="77777777" w:rsidTr="00951710">
        <w:tc>
          <w:tcPr>
            <w:tcW w:w="1384" w:type="dxa"/>
          </w:tcPr>
          <w:p w14:paraId="3645B77B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2.</w:t>
            </w:r>
          </w:p>
        </w:tc>
        <w:tc>
          <w:tcPr>
            <w:tcW w:w="5960" w:type="dxa"/>
          </w:tcPr>
          <w:p w14:paraId="2B9CB823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Служба за правне, кадровске и административне послове</w:t>
            </w:r>
          </w:p>
        </w:tc>
        <w:tc>
          <w:tcPr>
            <w:tcW w:w="1269" w:type="dxa"/>
          </w:tcPr>
          <w:p w14:paraId="3650D103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10</w:t>
            </w:r>
          </w:p>
        </w:tc>
      </w:tr>
      <w:tr w:rsidR="00A842D0" w:rsidRPr="00857D89" w14:paraId="154AE8DB" w14:textId="77777777" w:rsidTr="00951710">
        <w:tc>
          <w:tcPr>
            <w:tcW w:w="1384" w:type="dxa"/>
          </w:tcPr>
          <w:p w14:paraId="23201E66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3.</w:t>
            </w:r>
          </w:p>
        </w:tc>
        <w:tc>
          <w:tcPr>
            <w:tcW w:w="5960" w:type="dxa"/>
          </w:tcPr>
          <w:p w14:paraId="223AF903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Служба за студентске послове</w:t>
            </w:r>
          </w:p>
        </w:tc>
        <w:tc>
          <w:tcPr>
            <w:tcW w:w="1269" w:type="dxa"/>
          </w:tcPr>
          <w:p w14:paraId="4B6FA648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5</w:t>
            </w:r>
          </w:p>
        </w:tc>
      </w:tr>
      <w:tr w:rsidR="00A842D0" w:rsidRPr="00857D89" w14:paraId="289DB5BD" w14:textId="77777777" w:rsidTr="00951710">
        <w:tc>
          <w:tcPr>
            <w:tcW w:w="1384" w:type="dxa"/>
          </w:tcPr>
          <w:p w14:paraId="75D3E515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4.</w:t>
            </w:r>
          </w:p>
        </w:tc>
        <w:tc>
          <w:tcPr>
            <w:tcW w:w="5960" w:type="dxa"/>
          </w:tcPr>
          <w:p w14:paraId="5D085A6D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Библиотека</w:t>
            </w:r>
          </w:p>
        </w:tc>
        <w:tc>
          <w:tcPr>
            <w:tcW w:w="1269" w:type="dxa"/>
          </w:tcPr>
          <w:p w14:paraId="2481F4EC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21</w:t>
            </w:r>
          </w:p>
        </w:tc>
      </w:tr>
      <w:tr w:rsidR="00A842D0" w:rsidRPr="00857D89" w14:paraId="3D23DD71" w14:textId="77777777" w:rsidTr="00951710">
        <w:tc>
          <w:tcPr>
            <w:tcW w:w="1384" w:type="dxa"/>
          </w:tcPr>
          <w:p w14:paraId="4551C962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5.</w:t>
            </w:r>
          </w:p>
        </w:tc>
        <w:tc>
          <w:tcPr>
            <w:tcW w:w="5960" w:type="dxa"/>
          </w:tcPr>
          <w:p w14:paraId="6DA79781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Служба за финансијско-материјалне послове</w:t>
            </w:r>
          </w:p>
        </w:tc>
        <w:tc>
          <w:tcPr>
            <w:tcW w:w="1269" w:type="dxa"/>
          </w:tcPr>
          <w:p w14:paraId="516C2713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6</w:t>
            </w:r>
          </w:p>
        </w:tc>
      </w:tr>
      <w:tr w:rsidR="00A842D0" w:rsidRPr="00857D89" w14:paraId="45106B57" w14:textId="77777777" w:rsidTr="00951710">
        <w:tc>
          <w:tcPr>
            <w:tcW w:w="1384" w:type="dxa"/>
          </w:tcPr>
          <w:p w14:paraId="23F31437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6.</w:t>
            </w:r>
          </w:p>
        </w:tc>
        <w:tc>
          <w:tcPr>
            <w:tcW w:w="5960" w:type="dxa"/>
          </w:tcPr>
          <w:p w14:paraId="3F5B457E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Служба за техничке послове</w:t>
            </w:r>
          </w:p>
        </w:tc>
        <w:tc>
          <w:tcPr>
            <w:tcW w:w="1269" w:type="dxa"/>
          </w:tcPr>
          <w:p w14:paraId="2B85BF80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25</w:t>
            </w:r>
          </w:p>
        </w:tc>
      </w:tr>
      <w:tr w:rsidR="00A842D0" w:rsidRPr="00857D89" w14:paraId="5C4BF1B9" w14:textId="77777777" w:rsidTr="00951710">
        <w:tc>
          <w:tcPr>
            <w:tcW w:w="1384" w:type="dxa"/>
          </w:tcPr>
          <w:p w14:paraId="21F2BA48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7.</w:t>
            </w:r>
          </w:p>
        </w:tc>
        <w:tc>
          <w:tcPr>
            <w:tcW w:w="5960" w:type="dxa"/>
          </w:tcPr>
          <w:p w14:paraId="77E10F2E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Секретари одељења</w:t>
            </w:r>
          </w:p>
        </w:tc>
        <w:tc>
          <w:tcPr>
            <w:tcW w:w="1269" w:type="dxa"/>
          </w:tcPr>
          <w:p w14:paraId="10104C4D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10</w:t>
            </w:r>
          </w:p>
        </w:tc>
      </w:tr>
      <w:tr w:rsidR="00A842D0" w:rsidRPr="00857D89" w14:paraId="122EAE24" w14:textId="77777777" w:rsidTr="00951710">
        <w:tc>
          <w:tcPr>
            <w:tcW w:w="1384" w:type="dxa"/>
          </w:tcPr>
          <w:p w14:paraId="6885388C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8.</w:t>
            </w:r>
          </w:p>
        </w:tc>
        <w:tc>
          <w:tcPr>
            <w:tcW w:w="5960" w:type="dxa"/>
          </w:tcPr>
          <w:p w14:paraId="59D733BE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Рачунарски центар</w:t>
            </w:r>
          </w:p>
        </w:tc>
        <w:tc>
          <w:tcPr>
            <w:tcW w:w="1269" w:type="dxa"/>
          </w:tcPr>
          <w:p w14:paraId="2FE8D48B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6</w:t>
            </w:r>
          </w:p>
        </w:tc>
      </w:tr>
      <w:tr w:rsidR="00A842D0" w:rsidRPr="00857D89" w14:paraId="54C5643E" w14:textId="77777777" w:rsidTr="00951710">
        <w:tc>
          <w:tcPr>
            <w:tcW w:w="1384" w:type="dxa"/>
          </w:tcPr>
          <w:p w14:paraId="23DB6629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9.</w:t>
            </w:r>
          </w:p>
        </w:tc>
        <w:tc>
          <w:tcPr>
            <w:tcW w:w="5960" w:type="dxa"/>
          </w:tcPr>
          <w:p w14:paraId="32EAE685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Остало ненаставно особље</w:t>
            </w:r>
          </w:p>
        </w:tc>
        <w:tc>
          <w:tcPr>
            <w:tcW w:w="1269" w:type="dxa"/>
          </w:tcPr>
          <w:p w14:paraId="789A5BEC" w14:textId="77777777" w:rsidR="00A842D0" w:rsidRPr="00857D89" w:rsidRDefault="00A842D0" w:rsidP="00951710">
            <w:pPr>
              <w:pStyle w:val="NoSpacing"/>
              <w:rPr>
                <w:lang w:val="sr-Cyrl-CS"/>
              </w:rPr>
            </w:pPr>
            <w:r w:rsidRPr="00857D89">
              <w:rPr>
                <w:lang w:val="sr-Cyrl-CS"/>
              </w:rPr>
              <w:t>6</w:t>
            </w:r>
          </w:p>
        </w:tc>
      </w:tr>
      <w:tr w:rsidR="003D2F05" w:rsidRPr="00857D89" w14:paraId="5576E6BD" w14:textId="77777777" w:rsidTr="003D2F05">
        <w:tc>
          <w:tcPr>
            <w:tcW w:w="1384" w:type="dxa"/>
          </w:tcPr>
          <w:p w14:paraId="05A53301" w14:textId="2E16A971" w:rsidR="003D2F05" w:rsidRPr="003D2F05" w:rsidRDefault="003D2F05" w:rsidP="00951710">
            <w:pPr>
              <w:pStyle w:val="NoSpacing"/>
              <w:rPr>
                <w:b/>
                <w:bCs/>
                <w:lang w:val="sr-Cyrl-CS"/>
              </w:rPr>
            </w:pPr>
            <w:r w:rsidRPr="003D2F05">
              <w:rPr>
                <w:b/>
                <w:bCs/>
                <w:lang w:val="sr-Cyrl-CS"/>
              </w:rPr>
              <w:t>Укупно</w:t>
            </w:r>
          </w:p>
        </w:tc>
        <w:tc>
          <w:tcPr>
            <w:tcW w:w="5960" w:type="dxa"/>
            <w:tcBorders>
              <w:right w:val="single" w:sz="4" w:space="0" w:color="FFFFFF" w:themeColor="background1"/>
            </w:tcBorders>
          </w:tcPr>
          <w:p w14:paraId="2DA27140" w14:textId="77777777" w:rsidR="003D2F05" w:rsidRPr="00857D89" w:rsidRDefault="003D2F05" w:rsidP="00951710">
            <w:pPr>
              <w:pStyle w:val="NoSpacing"/>
              <w:rPr>
                <w:lang w:val="sr-Cyrl-CS"/>
              </w:rPr>
            </w:pPr>
          </w:p>
        </w:tc>
        <w:tc>
          <w:tcPr>
            <w:tcW w:w="1269" w:type="dxa"/>
            <w:tcBorders>
              <w:left w:val="single" w:sz="4" w:space="0" w:color="FFFFFF" w:themeColor="background1"/>
            </w:tcBorders>
          </w:tcPr>
          <w:p w14:paraId="4BDF6D74" w14:textId="5E04A641" w:rsidR="003D2F05" w:rsidRPr="003D2F05" w:rsidRDefault="003D2F05" w:rsidP="00951710">
            <w:pPr>
              <w:pStyle w:val="NoSpacing"/>
              <w:rPr>
                <w:b/>
                <w:bCs/>
                <w:lang w:val="sr-Cyrl-CS"/>
              </w:rPr>
            </w:pPr>
            <w:r w:rsidRPr="003D2F05">
              <w:rPr>
                <w:b/>
                <w:bCs/>
                <w:lang w:val="sr-Cyrl-CS"/>
              </w:rPr>
              <w:t>90</w:t>
            </w:r>
          </w:p>
        </w:tc>
      </w:tr>
    </w:tbl>
    <w:p w14:paraId="5CC18808" w14:textId="77777777" w:rsidR="00A842D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078C956B" w14:textId="15A0447F" w:rsidR="00A842D0" w:rsidRPr="00291830" w:rsidRDefault="00A842D0" w:rsidP="00A842D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Детаљан приказ ненаставног особља</w:t>
      </w:r>
      <w:r w:rsidR="00B655C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који се односи на читав факултет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дат је у посебној листи ненаставног особља (</w:t>
      </w:r>
      <w:r w:rsidR="00C165D1">
        <w:fldChar w:fldCharType="begin"/>
      </w:r>
      <w:r w:rsidR="0071710C">
        <w:instrText>HYPERLINK "prilozi%20i%20tabele/Tabela%2010.1..docx"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Табела 10.1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.)</w:t>
      </w:r>
    </w:p>
    <w:p w14:paraId="374CDCAC" w14:textId="3F6E48BA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Праћење и оцењивање квалитета организације и управљања 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>Одељењем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је стална активност, а предвиђено је да се спроводи путем анкета (запослених и студената) и извештаја о раду 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>Одељења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 На основу спроведених анализа, органи управљања доносе мере за унапређење рада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Мере се доносе у виду одлука органа 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>Одељења које се доносе на Одељенским седницама.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Остале мере се предузимају у виду налога за рад, појединачних решења и обавезујућих инструкција. Декан утврђује потребе за ангажовањем ненаставног особља, полазећи од тога да се рад и пословање Факултета одвија у континуитету, ефикасно и рационално. Услови заснивања радног односа ненаставног особља су дефинисани 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Правилником о унутрашњој организацији и систематизацији радних места на Филозофском </w:t>
      </w:r>
      <w:r w:rsidRPr="00291830">
        <w:rPr>
          <w:rFonts w:ascii="Times New Roman" w:hAnsi="Times New Roman"/>
          <w:sz w:val="24"/>
          <w:szCs w:val="24"/>
          <w:lang w:val="sr-Cyrl-CS"/>
        </w:rPr>
        <w:lastRenderedPageBreak/>
        <w:t>факултету.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Поступак заснивања радног односа ненаставног oсобља је регулисан Законом о раду и може се спровести под условом да је радно место предвиђено општим актом о систематизацији и ако су обезбеђена средства за његово финансирање.</w:t>
      </w:r>
    </w:p>
    <w:p w14:paraId="1ABA922C" w14:textId="1A391596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Наставници, ненаставно особље, студенти и шира јавност имају могућност да у континуитету прате и оцењују рад и деловање управљачког, наставног и ненаставног особља. Ове активности спроводе се кроз учешће представника Студентског парламента 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 </w:t>
      </w:r>
      <w:r w:rsidR="00B655C7"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 w:rsidR="00325E5E">
        <w:rPr>
          <w:rFonts w:ascii="Times New Roman" w:hAnsi="Times New Roman"/>
          <w:color w:val="000000"/>
          <w:sz w:val="24"/>
          <w:szCs w:val="24"/>
          <w:lang w:val="sr-Cyrl-CS"/>
        </w:rPr>
        <w:t>дељенским седницама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</w:t>
      </w:r>
      <w:r w:rsidR="00BC5365"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нкете које спроводи Комисија за обезбеђивање квалитета и самовредновање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су доступне јавности (</w:t>
      </w:r>
      <w:r w:rsidR="00C165D1">
        <w:fldChar w:fldCharType="begin"/>
      </w:r>
      <w:r w:rsidR="0071710C">
        <w:instrText>HYPERLINK "prilozi%20i%20tabele/Prilog%2010.2.a.doc"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Прилог 10.2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="0071710C">
        <w:rPr>
          <w:rStyle w:val="Hyperlink"/>
          <w:rFonts w:ascii="Times New Roman" w:hAnsi="Times New Roman"/>
          <w:sz w:val="24"/>
          <w:szCs w:val="24"/>
          <w:lang w:val="sr-Latn-RS"/>
        </w:rPr>
        <w:t>.a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 w:rsidR="00BC536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</w:t>
      </w:r>
      <w:r w:rsidR="0071710C">
        <w:rPr>
          <w:rFonts w:ascii="Times New Roman" w:hAnsi="Times New Roman"/>
          <w:color w:val="000000"/>
          <w:sz w:val="24"/>
          <w:szCs w:val="24"/>
          <w:lang w:val="sr-Cyrl-CS"/>
        </w:rPr>
        <w:fldChar w:fldCharType="begin"/>
      </w:r>
      <w:r w:rsidR="0071710C">
        <w:rPr>
          <w:rFonts w:ascii="Times New Roman" w:hAnsi="Times New Roman"/>
          <w:color w:val="000000"/>
          <w:sz w:val="24"/>
          <w:szCs w:val="24"/>
          <w:lang w:val="sr-Cyrl-CS"/>
        </w:rPr>
        <w:instrText xml:space="preserve"> HYPERLINK "prilozi%20i%20tabele/Prilog%2010.2.b.doc" </w:instrText>
      </w:r>
      <w:r w:rsidR="0071710C">
        <w:rPr>
          <w:rFonts w:ascii="Times New Roman" w:hAnsi="Times New Roman"/>
          <w:color w:val="000000"/>
          <w:sz w:val="24"/>
          <w:szCs w:val="24"/>
          <w:lang w:val="sr-Cyrl-CS"/>
        </w:rPr>
      </w:r>
      <w:r w:rsidR="0071710C">
        <w:rPr>
          <w:rFonts w:ascii="Times New Roman" w:hAnsi="Times New Roman"/>
          <w:color w:val="000000"/>
          <w:sz w:val="24"/>
          <w:szCs w:val="24"/>
          <w:lang w:val="sr-Cyrl-CS"/>
        </w:rPr>
        <w:fldChar w:fldCharType="separate"/>
      </w:r>
      <w:r w:rsidR="00BC5365" w:rsidRPr="0071710C">
        <w:rPr>
          <w:rStyle w:val="Hyperlink"/>
          <w:rFonts w:ascii="Times New Roman" w:hAnsi="Times New Roman"/>
          <w:sz w:val="24"/>
          <w:szCs w:val="24"/>
          <w:lang w:val="sr-Cyrl-CS"/>
        </w:rPr>
        <w:t>Прилог 10.2.б</w:t>
      </w:r>
      <w:r w:rsidR="0071710C">
        <w:rPr>
          <w:rFonts w:ascii="Times New Roman" w:hAnsi="Times New Roman"/>
          <w:color w:val="000000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).</w:t>
      </w:r>
    </w:p>
    <w:p w14:paraId="028653BE" w14:textId="77777777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Образовање и усавршавање управљачког особља остварују се кроз учешће њихових представника на стручним скуповима, семинарима и тренинзима, у земљи и иностранству (семинари у организацији Универзитета у Београду у вези са применом Болоњске декларације, иностране конференције и семинари итд.).</w:t>
      </w:r>
    </w:p>
    <w:p w14:paraId="76474483" w14:textId="77777777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Ненаставно особље Факултета има прилике за професионално усавршавање и образовање на интерним семинарима и тренинзима, као и кроз похађање специјализованих екстерних семинара из одговарајућих области рада (KOBISS, библиотечка обука, семинари из области финансија и рачуноводства, јавних набавки, противпожарне заштите и кадровских послова).</w:t>
      </w:r>
    </w:p>
    <w:p w14:paraId="271C410B" w14:textId="77777777" w:rsidR="00A842D0" w:rsidRPr="0029183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21248CB7" w14:textId="7DE92107" w:rsidR="00A842D0" w:rsidRDefault="00A842D0" w:rsidP="00DE5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10.2. SWOT анализа квалитета управљања</w:t>
      </w:r>
      <w:r w:rsidR="00DE5A3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програмом основних студија социологије и</w:t>
      </w: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ненаставне</w:t>
      </w:r>
      <w:r w:rsidR="00DE5A3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п</w:t>
      </w: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одршке</w:t>
      </w:r>
    </w:p>
    <w:p w14:paraId="73A4FCDB" w14:textId="77777777" w:rsidR="00DE5A34" w:rsidRPr="00291830" w:rsidRDefault="00DE5A34" w:rsidP="00DE5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720"/>
        <w:gridCol w:w="4050"/>
        <w:gridCol w:w="889"/>
      </w:tblGrid>
      <w:tr w:rsidR="00DE5A34" w:rsidRPr="00291830" w14:paraId="4416740D" w14:textId="77777777" w:rsidTr="00DE5A34">
        <w:trPr>
          <w:trHeight w:val="540"/>
        </w:trPr>
        <w:tc>
          <w:tcPr>
            <w:tcW w:w="3978" w:type="dxa"/>
            <w:tcBorders>
              <w:right w:val="single" w:sz="4" w:space="0" w:color="FFFFFF" w:themeColor="background1"/>
            </w:tcBorders>
          </w:tcPr>
          <w:p w14:paraId="730A9C45" w14:textId="0BB61C41" w:rsidR="00DE5A34" w:rsidRPr="00DE5A34" w:rsidRDefault="00DE5A34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DE5A3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7919FFAB" w14:textId="77777777" w:rsidR="00DE5A34" w:rsidRPr="00291830" w:rsidRDefault="00DE5A34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050" w:type="dxa"/>
            <w:tcBorders>
              <w:right w:val="single" w:sz="4" w:space="0" w:color="FFFFFF" w:themeColor="background1"/>
            </w:tcBorders>
          </w:tcPr>
          <w:p w14:paraId="75724605" w14:textId="537C3956" w:rsidR="00DE5A34" w:rsidRPr="00DE5A34" w:rsidRDefault="00DE5A34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DE5A3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889" w:type="dxa"/>
            <w:tcBorders>
              <w:left w:val="single" w:sz="4" w:space="0" w:color="FFFFFF" w:themeColor="background1"/>
            </w:tcBorders>
          </w:tcPr>
          <w:p w14:paraId="3BF5143E" w14:textId="77777777" w:rsidR="00DE5A34" w:rsidRPr="00291830" w:rsidRDefault="00DE5A34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A842D0" w:rsidRPr="00291830" w14:paraId="2DFF4F3E" w14:textId="77777777" w:rsidTr="00DE5A34">
        <w:trPr>
          <w:trHeight w:val="1572"/>
        </w:trPr>
        <w:tc>
          <w:tcPr>
            <w:tcW w:w="3978" w:type="dxa"/>
          </w:tcPr>
          <w:p w14:paraId="05C8E9E8" w14:textId="060F61F0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Дефинисаност надлежности </w:t>
            </w:r>
            <w:r w:rsidR="007C42D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појединих чланова одељења у погледу организовања и реализовања </w:t>
            </w:r>
            <w:r w:rsidR="00B655C7">
              <w:rPr>
                <w:rFonts w:ascii="Times New Roman" w:hAnsi="Times New Roman"/>
                <w:sz w:val="24"/>
                <w:szCs w:val="24"/>
                <w:lang w:val="sr-Cyrl-RS"/>
              </w:rPr>
              <w:t>докторских</w:t>
            </w:r>
            <w:r w:rsidR="0052305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академских</w:t>
            </w:r>
            <w:r w:rsidR="007C42D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студија социологије </w:t>
            </w:r>
          </w:p>
        </w:tc>
        <w:tc>
          <w:tcPr>
            <w:tcW w:w="720" w:type="dxa"/>
          </w:tcPr>
          <w:p w14:paraId="07C21E2F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0" w:type="dxa"/>
          </w:tcPr>
          <w:p w14:paraId="3D0CADB1" w14:textId="3C97EDD0" w:rsidR="00A842D0" w:rsidRPr="00857D89" w:rsidRDefault="00CE3488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постоји прецизна дефинисаност и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доступност услова з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напредовање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ненаставног особља</w:t>
            </w:r>
          </w:p>
        </w:tc>
        <w:tc>
          <w:tcPr>
            <w:tcW w:w="889" w:type="dxa"/>
          </w:tcPr>
          <w:p w14:paraId="2A70371E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</w:tr>
      <w:tr w:rsidR="00A842D0" w:rsidRPr="00291830" w14:paraId="63B99897" w14:textId="77777777" w:rsidTr="00DE5A34">
        <w:tc>
          <w:tcPr>
            <w:tcW w:w="3978" w:type="dxa"/>
          </w:tcPr>
          <w:p w14:paraId="368FD318" w14:textId="69D2802F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бра координација </w:t>
            </w:r>
            <w:r w:rsidR="007C42DB">
              <w:rPr>
                <w:rFonts w:ascii="Times New Roman" w:hAnsi="Times New Roman"/>
                <w:sz w:val="24"/>
                <w:szCs w:val="24"/>
                <w:lang w:val="sr-Cyrl-CS"/>
              </w:rPr>
              <w:t>секретара одељења</w:t>
            </w:r>
          </w:p>
        </w:tc>
        <w:tc>
          <w:tcPr>
            <w:tcW w:w="720" w:type="dxa"/>
          </w:tcPr>
          <w:p w14:paraId="46A203D4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0" w:type="dxa"/>
          </w:tcPr>
          <w:p w14:paraId="5079BA20" w14:textId="0005266F" w:rsidR="00A842D0" w:rsidRPr="00857D89" w:rsidRDefault="00CE3488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Недефинисан и нетранспарент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ан систем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награђивања ненаставног особља</w:t>
            </w:r>
          </w:p>
        </w:tc>
        <w:tc>
          <w:tcPr>
            <w:tcW w:w="889" w:type="dxa"/>
          </w:tcPr>
          <w:p w14:paraId="68E63CDB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CE3488" w:rsidRPr="00291830" w14:paraId="3A0B0DDC" w14:textId="77777777" w:rsidTr="00DE5A34">
        <w:tc>
          <w:tcPr>
            <w:tcW w:w="3978" w:type="dxa"/>
          </w:tcPr>
          <w:p w14:paraId="621FBC6F" w14:textId="078AE249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Уп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рављање је у складу са Законом,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Статут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ом и правилницима који регулишу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управљање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наставним и научним јединицама</w:t>
            </w:r>
          </w:p>
        </w:tc>
        <w:tc>
          <w:tcPr>
            <w:tcW w:w="720" w:type="dxa"/>
          </w:tcPr>
          <w:p w14:paraId="768CD785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0" w:type="dxa"/>
          </w:tcPr>
          <w:p w14:paraId="14350A6C" w14:textId="7DFC0E5F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укључивање ненаставног особља 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пројекте и активности</w:t>
            </w:r>
          </w:p>
        </w:tc>
        <w:tc>
          <w:tcPr>
            <w:tcW w:w="889" w:type="dxa"/>
          </w:tcPr>
          <w:p w14:paraId="51DD8383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CE3488" w:rsidRPr="00291830" w14:paraId="6F8ADB8C" w14:textId="77777777" w:rsidTr="00DE5A34">
        <w:tc>
          <w:tcPr>
            <w:tcW w:w="3978" w:type="dxa"/>
          </w:tcPr>
          <w:p w14:paraId="551F7F85" w14:textId="77777777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процесе управљања и одлучивања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укључени су и наставници и студенти</w:t>
            </w:r>
          </w:p>
        </w:tc>
        <w:tc>
          <w:tcPr>
            <w:tcW w:w="720" w:type="dxa"/>
          </w:tcPr>
          <w:p w14:paraId="346BFFE9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  <w:tc>
          <w:tcPr>
            <w:tcW w:w="4050" w:type="dxa"/>
          </w:tcPr>
          <w:p w14:paraId="2E456B62" w14:textId="16149A0B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Непостојање систематизације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радних места прилагођене променама у наставној и научно</w:t>
            </w:r>
            <w:r w:rsidRPr="008F07D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истраживачкој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делатности </w:t>
            </w:r>
            <w:r w:rsidR="00523059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дељења за социологију</w:t>
            </w:r>
          </w:p>
        </w:tc>
        <w:tc>
          <w:tcPr>
            <w:tcW w:w="889" w:type="dxa"/>
          </w:tcPr>
          <w:p w14:paraId="38354AFF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CE3488" w:rsidRPr="00291830" w14:paraId="69C5CE51" w14:textId="77777777" w:rsidTr="00DE5A34">
        <w:tc>
          <w:tcPr>
            <w:tcW w:w="3978" w:type="dxa"/>
          </w:tcPr>
          <w:p w14:paraId="3D156B91" w14:textId="11B6823E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Праћење и оцењивање квалитета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управљања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програмом основних студија социологије</w:t>
            </w:r>
          </w:p>
        </w:tc>
        <w:tc>
          <w:tcPr>
            <w:tcW w:w="720" w:type="dxa"/>
          </w:tcPr>
          <w:p w14:paraId="79CC6E1E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0" w:type="dxa"/>
          </w:tcPr>
          <w:p w14:paraId="32A969F0" w14:textId="30373871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89" w:type="dxa"/>
          </w:tcPr>
          <w:p w14:paraId="2851EB8A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CE3488" w:rsidRPr="00291830" w14:paraId="7FF7B531" w14:textId="77777777" w:rsidTr="00DE5A34">
        <w:tc>
          <w:tcPr>
            <w:tcW w:w="3978" w:type="dxa"/>
            <w:tcBorders>
              <w:right w:val="single" w:sz="4" w:space="0" w:color="FFFFFF" w:themeColor="background1"/>
            </w:tcBorders>
          </w:tcPr>
          <w:p w14:paraId="2338E488" w14:textId="21FBDD13" w:rsidR="00CE3488" w:rsidRPr="00DE5A34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DE5A3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58A3EDC0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050" w:type="dxa"/>
            <w:tcBorders>
              <w:right w:val="single" w:sz="4" w:space="0" w:color="FFFFFF" w:themeColor="background1"/>
            </w:tcBorders>
          </w:tcPr>
          <w:p w14:paraId="23E4CF5F" w14:textId="1C9D7E80" w:rsidR="00CE3488" w:rsidRPr="00DE5A34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DE5A3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889" w:type="dxa"/>
            <w:tcBorders>
              <w:left w:val="single" w:sz="4" w:space="0" w:color="FFFFFF" w:themeColor="background1"/>
            </w:tcBorders>
          </w:tcPr>
          <w:p w14:paraId="1BF42337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CE3488" w:rsidRPr="00291830" w14:paraId="57CD9084" w14:textId="77777777" w:rsidTr="00DE5A34">
        <w:tc>
          <w:tcPr>
            <w:tcW w:w="3978" w:type="dxa"/>
          </w:tcPr>
          <w:p w14:paraId="650E88AE" w14:textId="3CB9E3AC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Унапређење услова рада секретара одељења</w:t>
            </w:r>
          </w:p>
        </w:tc>
        <w:tc>
          <w:tcPr>
            <w:tcW w:w="720" w:type="dxa"/>
          </w:tcPr>
          <w:p w14:paraId="799E5C3D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0" w:type="dxa"/>
          </w:tcPr>
          <w:p w14:paraId="4B4598FB" w14:textId="6C63B0BA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Необученост секретара за коришћење савремених програма</w:t>
            </w:r>
          </w:p>
          <w:p w14:paraId="480AA2BC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89" w:type="dxa"/>
          </w:tcPr>
          <w:p w14:paraId="5B11E00F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CE3488" w:rsidRPr="00291830" w14:paraId="71CE5B40" w14:textId="77777777" w:rsidTr="00DE5A34">
        <w:tc>
          <w:tcPr>
            <w:tcW w:w="3978" w:type="dxa"/>
          </w:tcPr>
          <w:p w14:paraId="042DF578" w14:textId="5950F1E7" w:rsidR="00CE3488" w:rsidRPr="00291830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Међународни п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рограми за јачање управљачког капацитета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високообразовних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наставних јединица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720" w:type="dxa"/>
          </w:tcPr>
          <w:p w14:paraId="722EA414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0" w:type="dxa"/>
          </w:tcPr>
          <w:p w14:paraId="025988E8" w14:textId="2BDF81EF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Непостојање жеље за заузимањем позиције управника </w:t>
            </w:r>
            <w:r w:rsidR="00523059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дељења, координатора програма </w:t>
            </w:r>
            <w:r w:rsidR="00B655C7">
              <w:rPr>
                <w:rFonts w:ascii="Times New Roman" w:hAnsi="Times New Roman"/>
                <w:sz w:val="24"/>
                <w:szCs w:val="24"/>
                <w:lang w:val="sr-Cyrl-CS"/>
              </w:rPr>
              <w:t>докторских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 социологије и управника Института</w:t>
            </w:r>
          </w:p>
        </w:tc>
        <w:tc>
          <w:tcPr>
            <w:tcW w:w="889" w:type="dxa"/>
          </w:tcPr>
          <w:p w14:paraId="3FE5E6A7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CE3488" w:rsidRPr="00291830" w14:paraId="3534D6C2" w14:textId="77777777" w:rsidTr="00DE5A34">
        <w:tc>
          <w:tcPr>
            <w:tcW w:w="3978" w:type="dxa"/>
          </w:tcPr>
          <w:p w14:paraId="148F9B24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Обука ненаставног особља у оквиру наменски припремљених програма</w:t>
            </w:r>
          </w:p>
        </w:tc>
        <w:tc>
          <w:tcPr>
            <w:tcW w:w="720" w:type="dxa"/>
          </w:tcPr>
          <w:p w14:paraId="643F7557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  <w:tc>
          <w:tcPr>
            <w:tcW w:w="4050" w:type="dxa"/>
          </w:tcPr>
          <w:p w14:paraId="71856C76" w14:textId="1BA359B9" w:rsidR="00CE3488" w:rsidRPr="00857D89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Тешка 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кономска ситуација и стагнација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 запошљавању ненаставног кадра</w:t>
            </w:r>
          </w:p>
        </w:tc>
        <w:tc>
          <w:tcPr>
            <w:tcW w:w="889" w:type="dxa"/>
          </w:tcPr>
          <w:p w14:paraId="269ECD40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CE3488" w:rsidRPr="00291830" w14:paraId="2737ACEC" w14:textId="77777777" w:rsidTr="00DE5A34">
        <w:tc>
          <w:tcPr>
            <w:tcW w:w="9637" w:type="dxa"/>
            <w:gridSpan w:val="4"/>
          </w:tcPr>
          <w:p w14:paraId="4339ECA4" w14:textId="77777777" w:rsidR="00CE3488" w:rsidRPr="00291830" w:rsidRDefault="00CE3488" w:rsidP="00CE348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 +++ → високо значајно; ++ → средње значајно; + → мало значајно;</w:t>
            </w:r>
          </w:p>
          <w:p w14:paraId="20383436" w14:textId="77777777" w:rsidR="00CE3488" w:rsidRPr="00291830" w:rsidRDefault="00CE3488" w:rsidP="00CE3488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0 → без значајности</w:t>
            </w:r>
          </w:p>
        </w:tc>
      </w:tr>
    </w:tbl>
    <w:p w14:paraId="1DF1A125" w14:textId="77777777" w:rsidR="00A842D0" w:rsidRPr="0029183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4B850D20" w14:textId="627D3740" w:rsidR="00CE3488" w:rsidRDefault="00A842D0" w:rsidP="00CE34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10.3. Предлог мера и активности за унапређење квалитета управљања </w:t>
      </w:r>
      <w:r w:rsidR="00CE3488">
        <w:rPr>
          <w:rFonts w:ascii="Times New Roman" w:hAnsi="Times New Roman"/>
          <w:b/>
          <w:bCs/>
          <w:sz w:val="24"/>
          <w:szCs w:val="24"/>
          <w:lang w:val="sr-Cyrl-CS"/>
        </w:rPr>
        <w:t>програмом основних студија социологије</w:t>
      </w:r>
    </w:p>
    <w:p w14:paraId="7B048396" w14:textId="30EE9625" w:rsidR="00A842D0" w:rsidRPr="00291830" w:rsidRDefault="00CE3488" w:rsidP="00CE34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* </w:t>
      </w:r>
      <w:r w:rsidR="00A842D0" w:rsidRPr="00291830">
        <w:rPr>
          <w:rFonts w:ascii="Times New Roman" w:hAnsi="Times New Roman"/>
          <w:sz w:val="24"/>
          <w:szCs w:val="24"/>
          <w:lang w:val="sr-Cyrl-CS"/>
        </w:rPr>
        <w:t xml:space="preserve">Донети мере унапређења рада </w:t>
      </w:r>
      <w:r>
        <w:rPr>
          <w:rFonts w:ascii="Times New Roman" w:hAnsi="Times New Roman"/>
          <w:sz w:val="24"/>
          <w:szCs w:val="24"/>
          <w:lang w:val="sr-Cyrl-CS"/>
        </w:rPr>
        <w:t xml:space="preserve">управника </w:t>
      </w:r>
      <w:r w:rsidR="00523059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дељења за социологију и координатора програма</w:t>
      </w:r>
    </w:p>
    <w:p w14:paraId="773919EF" w14:textId="6F727ED5" w:rsidR="00A842D0" w:rsidRPr="00291830" w:rsidRDefault="00CE3488" w:rsidP="00CE34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* </w:t>
      </w:r>
      <w:r w:rsidR="00A842D0" w:rsidRPr="00291830">
        <w:rPr>
          <w:rFonts w:ascii="Times New Roman" w:hAnsi="Times New Roman"/>
          <w:sz w:val="24"/>
          <w:szCs w:val="24"/>
          <w:lang w:val="sr-Cyrl-CS"/>
        </w:rPr>
        <w:t>Боље организовати рад ваннаставних служби у појединим периодима (пријем и упис</w:t>
      </w:r>
    </w:p>
    <w:p w14:paraId="64A4DD2F" w14:textId="77777777" w:rsidR="00A842D0" w:rsidRPr="00291830" w:rsidRDefault="00A842D0" w:rsidP="00A842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студената, одржавање научних скупова на факултету...)</w:t>
      </w:r>
    </w:p>
    <w:p w14:paraId="23C63B8D" w14:textId="3282647C" w:rsidR="00A842D0" w:rsidRPr="00CE3488" w:rsidRDefault="00CE3488" w:rsidP="00CE34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CE3488">
        <w:rPr>
          <w:rFonts w:ascii="Times New Roman" w:hAnsi="Times New Roman"/>
          <w:sz w:val="24"/>
          <w:szCs w:val="24"/>
          <w:lang w:val="sr-Cyrl-CS"/>
        </w:rPr>
        <w:t>*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842D0" w:rsidRPr="00CE3488">
        <w:rPr>
          <w:rFonts w:ascii="Times New Roman" w:hAnsi="Times New Roman"/>
          <w:sz w:val="24"/>
          <w:szCs w:val="24"/>
          <w:lang w:val="sr-Cyrl-CS"/>
        </w:rPr>
        <w:t>Спровести едукацију запослених о управљању квалитетом</w:t>
      </w:r>
    </w:p>
    <w:p w14:paraId="06E76425" w14:textId="294D42B0" w:rsidR="00A842D0" w:rsidRPr="00857D89" w:rsidRDefault="00CE3488" w:rsidP="00CE34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* </w:t>
      </w:r>
      <w:r w:rsidR="00A842D0" w:rsidRPr="00291830">
        <w:rPr>
          <w:rFonts w:ascii="Times New Roman" w:hAnsi="Times New Roman"/>
          <w:sz w:val="24"/>
          <w:szCs w:val="24"/>
          <w:lang w:val="sr-Cyrl-CS"/>
        </w:rPr>
        <w:t>Дефинисати услове и омогућити усавршавање и напредовање запослених у службама</w:t>
      </w:r>
      <w:r w:rsidR="00A842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842D0" w:rsidRPr="00857D89">
        <w:rPr>
          <w:rFonts w:ascii="Times New Roman" w:hAnsi="Times New Roman"/>
          <w:sz w:val="24"/>
          <w:szCs w:val="24"/>
          <w:lang w:val="sr-Cyrl-CS"/>
        </w:rPr>
        <w:t>ваннаставне радне јединице</w:t>
      </w:r>
    </w:p>
    <w:p w14:paraId="75F9A3B3" w14:textId="2DF93D66" w:rsidR="00A842D0" w:rsidRDefault="00CE3488" w:rsidP="00CE3488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* </w:t>
      </w:r>
      <w:r w:rsidR="00A842D0" w:rsidRPr="00291830">
        <w:rPr>
          <w:rFonts w:ascii="Times New Roman" w:hAnsi="Times New Roman"/>
          <w:sz w:val="24"/>
          <w:szCs w:val="24"/>
          <w:lang w:val="sr-Cyrl-CS"/>
        </w:rPr>
        <w:t>Дефинисати стандарде, надлежности и процедуре одговарајућим актима</w:t>
      </w:r>
    </w:p>
    <w:p w14:paraId="4DB54380" w14:textId="51454BDC" w:rsidR="00CE3488" w:rsidRPr="00200479" w:rsidRDefault="00CE3488" w:rsidP="00CE3488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00479"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2333"/>
        <w:gridCol w:w="1869"/>
        <w:gridCol w:w="2610"/>
      </w:tblGrid>
      <w:tr w:rsidR="00CE3488" w:rsidRPr="00291830" w14:paraId="63082488" w14:textId="77777777" w:rsidTr="00200479">
        <w:tc>
          <w:tcPr>
            <w:tcW w:w="2538" w:type="dxa"/>
          </w:tcPr>
          <w:p w14:paraId="1C7FFE64" w14:textId="09C3626D" w:rsidR="00CE3488" w:rsidRPr="00CE3488" w:rsidRDefault="00CE3488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CE348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333" w:type="dxa"/>
          </w:tcPr>
          <w:p w14:paraId="754F11D3" w14:textId="0D63EFFE" w:rsidR="00CE3488" w:rsidRPr="00CE3488" w:rsidRDefault="00CE3488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CE348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869" w:type="dxa"/>
          </w:tcPr>
          <w:p w14:paraId="756BC123" w14:textId="427F1DE3" w:rsidR="00CE3488" w:rsidRPr="00CE3488" w:rsidRDefault="00CE3488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CE348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10" w:type="dxa"/>
          </w:tcPr>
          <w:p w14:paraId="41DD54B9" w14:textId="35619BB7" w:rsidR="00CE3488" w:rsidRPr="00CE3488" w:rsidRDefault="00CE3488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CE348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A842D0" w:rsidRPr="00291830" w14:paraId="30A7FE8C" w14:textId="77777777" w:rsidTr="00200479">
        <w:tc>
          <w:tcPr>
            <w:tcW w:w="2538" w:type="dxa"/>
          </w:tcPr>
          <w:p w14:paraId="041C053E" w14:textId="74A79134" w:rsidR="00A842D0" w:rsidRPr="00291830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Увести </w:t>
            </w:r>
            <w:r w:rsidR="002004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стандардизацију рада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ненаставног особља</w:t>
            </w:r>
          </w:p>
        </w:tc>
        <w:tc>
          <w:tcPr>
            <w:tcW w:w="2333" w:type="dxa"/>
          </w:tcPr>
          <w:p w14:paraId="4201DDC3" w14:textId="15864854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Дека</w:t>
            </w:r>
            <w:r w:rsidR="002004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Секретар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</w:t>
            </w:r>
            <w:r w:rsidR="002004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Комисија </w:t>
            </w:r>
            <w:r w:rsidR="00200479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за обез</w:t>
            </w:r>
            <w:r w:rsidR="002004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беђивање </w:t>
            </w:r>
            <w:r w:rsidR="00200479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квалитета и самовредновање</w:t>
            </w:r>
          </w:p>
        </w:tc>
        <w:tc>
          <w:tcPr>
            <w:tcW w:w="1869" w:type="dxa"/>
          </w:tcPr>
          <w:p w14:paraId="5CA54B31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Децембар 2020.</w:t>
            </w:r>
          </w:p>
        </w:tc>
        <w:tc>
          <w:tcPr>
            <w:tcW w:w="2610" w:type="dxa"/>
          </w:tcPr>
          <w:p w14:paraId="4C429056" w14:textId="77777777" w:rsidR="00A842D0" w:rsidRPr="00291830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Измене Ста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тута усвојене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на седници Савета Факултета</w:t>
            </w:r>
          </w:p>
        </w:tc>
      </w:tr>
      <w:tr w:rsidR="00A842D0" w:rsidRPr="00291830" w14:paraId="2E52C999" w14:textId="77777777" w:rsidTr="00200479">
        <w:tc>
          <w:tcPr>
            <w:tcW w:w="2538" w:type="dxa"/>
          </w:tcPr>
          <w:p w14:paraId="37DD0964" w14:textId="77777777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Израда годишњег плана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обуке ненаставног особља</w:t>
            </w:r>
          </w:p>
        </w:tc>
        <w:tc>
          <w:tcPr>
            <w:tcW w:w="2333" w:type="dxa"/>
          </w:tcPr>
          <w:p w14:paraId="35BE1493" w14:textId="77777777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Секретар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Факултета</w:t>
            </w:r>
          </w:p>
        </w:tc>
        <w:tc>
          <w:tcPr>
            <w:tcW w:w="1869" w:type="dxa"/>
          </w:tcPr>
          <w:p w14:paraId="58281DAC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Децембар 2020.</w:t>
            </w:r>
          </w:p>
        </w:tc>
        <w:tc>
          <w:tcPr>
            <w:tcW w:w="2610" w:type="dxa"/>
          </w:tcPr>
          <w:p w14:paraId="16073A43" w14:textId="77777777" w:rsidR="00A842D0" w:rsidRPr="00857D89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Направљен годишњи план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обуке ненаставног особља</w:t>
            </w:r>
          </w:p>
        </w:tc>
      </w:tr>
      <w:tr w:rsidR="00A842D0" w:rsidRPr="00291830" w14:paraId="688A2442" w14:textId="77777777" w:rsidTr="00200479">
        <w:tc>
          <w:tcPr>
            <w:tcW w:w="2538" w:type="dxa"/>
          </w:tcPr>
          <w:p w14:paraId="390CC155" w14:textId="77777777" w:rsidR="00A842D0" w:rsidRPr="00291830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Израда документа за метрику и евалуацију ненаставне подршке</w:t>
            </w:r>
          </w:p>
        </w:tc>
        <w:tc>
          <w:tcPr>
            <w:tcW w:w="2333" w:type="dxa"/>
          </w:tcPr>
          <w:p w14:paraId="3961B00C" w14:textId="322A22D0" w:rsidR="00A842D0" w:rsidRPr="00291830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Декан, Комисија </w:t>
            </w:r>
          </w:p>
        </w:tc>
        <w:tc>
          <w:tcPr>
            <w:tcW w:w="1869" w:type="dxa"/>
          </w:tcPr>
          <w:p w14:paraId="73AB91DA" w14:textId="77777777" w:rsidR="00A842D0" w:rsidRPr="00291830" w:rsidRDefault="00A842D0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Децембар 2020.</w:t>
            </w:r>
          </w:p>
        </w:tc>
        <w:tc>
          <w:tcPr>
            <w:tcW w:w="2610" w:type="dxa"/>
          </w:tcPr>
          <w:p w14:paraId="18073BB4" w14:textId="77777777" w:rsidR="00A842D0" w:rsidRPr="00291830" w:rsidRDefault="00A842D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Израђен документ за метрику и евалуацију ненаставне подршке</w:t>
            </w:r>
          </w:p>
        </w:tc>
      </w:tr>
    </w:tbl>
    <w:p w14:paraId="169DD6D7" w14:textId="77777777" w:rsidR="00A842D0" w:rsidRPr="0029183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4047A7EF" w14:textId="77777777" w:rsidR="00A842D0" w:rsidRDefault="00A842D0" w:rsidP="00A842D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10.4</w:t>
      </w:r>
      <w:r w:rsidRPr="00AA66D4">
        <w:rPr>
          <w:rFonts w:ascii="Times New Roman" w:hAnsi="Times New Roman"/>
          <w:b/>
          <w:bCs/>
          <w:sz w:val="24"/>
          <w:szCs w:val="24"/>
          <w:lang w:val="ru-RU"/>
        </w:rPr>
        <w:t>.</w:t>
      </w: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Табеле и прилози за Стандард 10</w:t>
      </w:r>
    </w:p>
    <w:p w14:paraId="0E0AB9CA" w14:textId="7A071029" w:rsidR="0071710C" w:rsidRPr="0071710C" w:rsidRDefault="0071710C" w:rsidP="0071710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60" w:history="1">
        <w:proofErr w:type="spellStart"/>
        <w:r w:rsidRPr="0071710C">
          <w:rPr>
            <w:rStyle w:val="Hyperlink"/>
            <w:rFonts w:ascii="Times New Roman" w:hAnsi="Times New Roman" w:cs="Times New Roman"/>
            <w:sz w:val="24"/>
            <w:szCs w:val="24"/>
          </w:rPr>
          <w:t>Табела</w:t>
        </w:r>
        <w:proofErr w:type="spellEnd"/>
        <w:r w:rsidRPr="0071710C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10.1.</w:t>
        </w:r>
      </w:hyperlink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Број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ненаставних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радника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стално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запослених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у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високошколској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установи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у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оквиру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одговарајућих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организационих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јединица</w:t>
      </w:r>
      <w:proofErr w:type="spellEnd"/>
    </w:p>
    <w:p w14:paraId="64DF7D3A" w14:textId="22D37797" w:rsidR="00A842D0" w:rsidRPr="0071710C" w:rsidRDefault="0071710C" w:rsidP="0071710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61" w:history="1">
        <w:proofErr w:type="spellStart"/>
        <w:r w:rsidRPr="0071710C">
          <w:rPr>
            <w:rStyle w:val="Hyperlink"/>
            <w:rFonts w:ascii="Times New Roman" w:hAnsi="Times New Roman" w:cs="Times New Roman"/>
            <w:sz w:val="24"/>
            <w:szCs w:val="24"/>
          </w:rPr>
          <w:t>Прилог</w:t>
        </w:r>
        <w:proofErr w:type="spellEnd"/>
        <w:r w:rsidRPr="0071710C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10.2.а</w:t>
        </w:r>
      </w:hyperlink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hyperlink r:id="rId62" w:history="1">
        <w:r w:rsidRPr="0071710C">
          <w:rPr>
            <w:rStyle w:val="Hyperlink"/>
            <w:rFonts w:ascii="Times New Roman" w:hAnsi="Times New Roman" w:cs="Times New Roman"/>
            <w:sz w:val="24"/>
            <w:szCs w:val="24"/>
          </w:rPr>
          <w:t>10.2.б</w:t>
        </w:r>
      </w:hyperlink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Aнализа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резултата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анкета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студената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наставног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особља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о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процени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квалитета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рада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органа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управљања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рада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стручних</w:t>
      </w:r>
      <w:proofErr w:type="spellEnd"/>
      <w:r w:rsidRPr="007171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  <w:u w:val="single"/>
        </w:rPr>
        <w:t>служби</w:t>
      </w:r>
      <w:proofErr w:type="spellEnd"/>
    </w:p>
    <w:p w14:paraId="75751A60" w14:textId="444C0B82" w:rsidR="00691247" w:rsidRDefault="00A06C5F" w:rsidP="00A06C5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sr-Cyrl-RS"/>
        </w:rPr>
      </w:pPr>
      <w:r w:rsidRPr="004603EC">
        <w:rPr>
          <w:rFonts w:ascii="Times New Roman" w:hAnsi="Times New Roman" w:cs="Times New Roman"/>
          <w:b/>
          <w:bCs/>
          <w:sz w:val="28"/>
          <w:szCs w:val="28"/>
          <w:u w:val="single"/>
          <w:lang w:val="sr-Cyrl-RS"/>
        </w:rPr>
        <w:lastRenderedPageBreak/>
        <w:t>СТАНДАРД 11: КВАЛИТЕТ ПРОСТОРА И ОПРЕМЕ</w:t>
      </w:r>
    </w:p>
    <w:p w14:paraId="34626227" w14:textId="607E90E3" w:rsidR="00311392" w:rsidRPr="00311392" w:rsidRDefault="00311392" w:rsidP="0031139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11392">
        <w:rPr>
          <w:rFonts w:ascii="Times New Roman" w:hAnsi="Times New Roman" w:cs="Times New Roman"/>
          <w:sz w:val="24"/>
          <w:szCs w:val="24"/>
          <w:lang w:val="sr-Cyrl-RS"/>
        </w:rPr>
        <w:t>Квалитет простора и опреме се обезбеђује кроз њихов адекватан обим и структуру.</w:t>
      </w:r>
    </w:p>
    <w:p w14:paraId="0E0ED9FD" w14:textId="7315DF8A" w:rsidR="004603EC" w:rsidRPr="003B6B47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На Унив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ерзитету у Београду – Филозофск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ом факултету посебна пажња се посвећује квалитету основних инфраструктурних ресурса – простор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а и опреме. У складу са бројем студената на програму </w:t>
      </w:r>
      <w:r w:rsidR="00030B05">
        <w:rPr>
          <w:rFonts w:ascii="Times New Roman" w:hAnsi="Times New Roman"/>
          <w:color w:val="000000"/>
          <w:sz w:val="24"/>
          <w:szCs w:val="24"/>
          <w:lang w:val="sr-Cyrl-RS"/>
        </w:rPr>
        <w:t>докторских</w:t>
      </w:r>
      <w:r w:rsidR="009624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академских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студија социологије, организују се предавања и вежбе у учионицама различитих капацитета. Настава и испити се углавном одржава на трећем спрату факултета на коме </w:t>
      </w:r>
      <w:r w:rsidRPr="00166FB4">
        <w:rPr>
          <w:rFonts w:ascii="Times New Roman" w:hAnsi="Times New Roman"/>
          <w:sz w:val="24"/>
          <w:szCs w:val="24"/>
          <w:lang w:val="sr-Cyrl-CS"/>
        </w:rPr>
        <w:t xml:space="preserve">има укупно </w:t>
      </w:r>
      <w:r w:rsidR="00166FB4" w:rsidRPr="00166FB4">
        <w:rPr>
          <w:rFonts w:ascii="Times New Roman" w:hAnsi="Times New Roman"/>
          <w:sz w:val="24"/>
          <w:szCs w:val="24"/>
          <w:lang w:val="sr-Cyrl-CS"/>
        </w:rPr>
        <w:t>6</w:t>
      </w:r>
      <w:r w:rsidRPr="00166FB4">
        <w:rPr>
          <w:rFonts w:ascii="Times New Roman" w:hAnsi="Times New Roman"/>
          <w:sz w:val="24"/>
          <w:szCs w:val="24"/>
          <w:lang w:val="sr-Cyrl-CS"/>
        </w:rPr>
        <w:t xml:space="preserve"> учионица и то капацитета </w:t>
      </w:r>
      <w:r w:rsidRPr="00166FB4">
        <w:rPr>
          <w:rFonts w:ascii="Times New Roman" w:hAnsi="Times New Roman"/>
          <w:sz w:val="24"/>
          <w:szCs w:val="24"/>
          <w:lang w:val="sr-Cyrl-CS"/>
        </w:rPr>
        <w:softHyphen/>
      </w:r>
      <w:r w:rsidR="00166FB4" w:rsidRPr="00166FB4">
        <w:rPr>
          <w:rFonts w:ascii="Times New Roman" w:hAnsi="Times New Roman"/>
          <w:sz w:val="24"/>
          <w:szCs w:val="24"/>
          <w:lang w:val="sr-Cyrl-CS"/>
        </w:rPr>
        <w:t>185 мест</w:t>
      </w:r>
      <w:r w:rsidR="00DF01A0">
        <w:rPr>
          <w:rFonts w:ascii="Times New Roman" w:hAnsi="Times New Roman"/>
          <w:sz w:val="24"/>
          <w:szCs w:val="24"/>
        </w:rPr>
        <w:t>a</w:t>
      </w:r>
      <w:r w:rsidR="00166FB4" w:rsidRPr="00166FB4">
        <w:rPr>
          <w:rFonts w:ascii="Times New Roman" w:hAnsi="Times New Roman"/>
          <w:sz w:val="24"/>
          <w:szCs w:val="24"/>
          <w:lang w:val="sr-Cyrl-CS"/>
        </w:rPr>
        <w:t xml:space="preserve">, а уколико је неопходно, </w:t>
      </w:r>
      <w:r w:rsidR="00166FB4" w:rsidRPr="00311392">
        <w:rPr>
          <w:rFonts w:ascii="Times New Roman" w:hAnsi="Times New Roman"/>
          <w:sz w:val="24"/>
          <w:szCs w:val="24"/>
          <w:lang w:val="sr-Cyrl-CS"/>
        </w:rPr>
        <w:t>настава  и практичне вежбе се одржавају у Институту за социолошка истраживања</w:t>
      </w:r>
      <w:r w:rsidR="00311392" w:rsidRPr="00311392">
        <w:rPr>
          <w:rFonts w:ascii="Times New Roman" w:hAnsi="Times New Roman"/>
          <w:sz w:val="24"/>
          <w:szCs w:val="24"/>
          <w:lang w:val="sr-Cyrl-CS"/>
        </w:rPr>
        <w:t>.</w:t>
      </w:r>
      <w:r w:rsidR="00311392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166FB4">
        <w:rPr>
          <w:rFonts w:ascii="Times New Roman" w:hAnsi="Times New Roman"/>
          <w:sz w:val="24"/>
          <w:szCs w:val="24"/>
          <w:lang w:val="sr-Cyrl-CS"/>
        </w:rPr>
        <w:t xml:space="preserve">Ако је реч о већим групама, настава и испити се одржавају у амфитеатру који је капацитета </w:t>
      </w:r>
      <w:r w:rsidR="003B6B47">
        <w:rPr>
          <w:rFonts w:ascii="Times New Roman" w:hAnsi="Times New Roman"/>
          <w:sz w:val="24"/>
          <w:szCs w:val="24"/>
          <w:lang w:val="sr-Cyrl-CS"/>
        </w:rPr>
        <w:t>336 места и укупне површине 410,51</w:t>
      </w:r>
      <w:r w:rsidR="003B6B47" w:rsidRPr="003B6B4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B6B47" w:rsidRPr="008F07D0">
        <w:rPr>
          <w:rFonts w:ascii="Times New Roman" w:hAnsi="Times New Roman"/>
          <w:sz w:val="24"/>
          <w:szCs w:val="24"/>
          <w:lang w:val="sr-Cyrl-CS"/>
        </w:rPr>
        <w:t>м²</w:t>
      </w:r>
      <w:r w:rsidR="003B6B4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66FB4">
        <w:rPr>
          <w:rFonts w:ascii="Times New Roman" w:hAnsi="Times New Roman"/>
          <w:sz w:val="24"/>
          <w:szCs w:val="24"/>
          <w:lang w:val="sr-Cyrl-CS"/>
        </w:rPr>
        <w:t xml:space="preserve">или на првом спрату Факултета, где се налазе </w:t>
      </w:r>
      <w:r w:rsidR="003B6B47">
        <w:rPr>
          <w:rFonts w:ascii="Times New Roman" w:hAnsi="Times New Roman"/>
          <w:sz w:val="24"/>
          <w:szCs w:val="24"/>
          <w:lang w:val="sr-Cyrl-CS"/>
        </w:rPr>
        <w:t>тр</w:t>
      </w:r>
      <w:bookmarkStart w:id="4" w:name="_Hlk53152707"/>
      <w:r w:rsidR="003B6B47">
        <w:rPr>
          <w:rFonts w:ascii="Times New Roman" w:hAnsi="Times New Roman"/>
          <w:sz w:val="24"/>
          <w:szCs w:val="24"/>
          <w:lang w:val="sr-Cyrl-CS"/>
        </w:rPr>
        <w:t>и учионице капацитета преко 100 места и две учионице капацитета 72 места</w:t>
      </w:r>
      <w:bookmarkEnd w:id="4"/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</w:t>
      </w:r>
      <w:r w:rsidR="00C165D1">
        <w:fldChar w:fldCharType="begin"/>
      </w:r>
      <w:r w:rsidR="0071710C">
        <w:instrText>HYPERLINK "prilozi%20i%20tabele/Tabela%2011.1.docx"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Табела 11.1.)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</w:p>
    <w:p w14:paraId="6ACD7BD3" w14:textId="607FF5BA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Укупан капацитет простора за извођење наставе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, рачунајући и просторије Факултета које Одељење за социологију дели са другим одељењима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износи 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1061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места.</w:t>
      </w:r>
    </w:p>
    <w:p w14:paraId="68144157" w14:textId="570EBBFD" w:rsidR="004603EC" w:rsidRPr="000064A5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Наставници и сарадници располажу са </w:t>
      </w:r>
      <w:r w:rsidRPr="00311392">
        <w:rPr>
          <w:rFonts w:ascii="Times New Roman" w:hAnsi="Times New Roman"/>
          <w:sz w:val="24"/>
          <w:szCs w:val="24"/>
          <w:lang w:val="sr-Cyrl-CS"/>
        </w:rPr>
        <w:t>укупно 2</w:t>
      </w:r>
      <w:r w:rsidR="00311392" w:rsidRPr="00311392">
        <w:rPr>
          <w:rFonts w:ascii="Times New Roman" w:hAnsi="Times New Roman"/>
          <w:sz w:val="24"/>
          <w:szCs w:val="24"/>
          <w:lang w:val="sr-Cyrl-CS"/>
        </w:rPr>
        <w:t>8</w:t>
      </w:r>
      <w:r w:rsidRPr="003113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места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кабинетима који су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распоређени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III-спрат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у.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За рад Студентског парламента Факултет је обезбедио просторију површине од 36,20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m2.</w:t>
      </w:r>
    </w:p>
    <w:p w14:paraId="6C1B91D3" w14:textId="5B4BED4E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Студентима 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програма </w:t>
      </w:r>
      <w:r w:rsidR="00030B05">
        <w:rPr>
          <w:rFonts w:ascii="Times New Roman" w:hAnsi="Times New Roman"/>
          <w:color w:val="000000"/>
          <w:sz w:val="24"/>
          <w:szCs w:val="24"/>
          <w:lang w:val="sr-Cyrl-CS"/>
        </w:rPr>
        <w:t>докторских</w:t>
      </w:r>
      <w:r w:rsidR="0096243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академских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студија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је омогућено да користе одељенск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библиотек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у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чијем саставу се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налаз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и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читаониц</w:t>
      </w:r>
      <w:r w:rsidR="003B6B47"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041E872B" w14:textId="50D79C3A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Факултет располаже и одговарајућом техничком опремом за савремено извођење наставе у складу са потребама свих врста и степена студија (</w:t>
      </w:r>
      <w:r w:rsidR="00C165D1">
        <w:fldChar w:fldCharType="begin"/>
      </w:r>
      <w:r w:rsidR="0071710C">
        <w:instrText>HYPERLINK "prilozi%20i%20tabele/Tabela%2011.2.docx"</w:instrText>
      </w:r>
      <w:r w:rsidR="00C165D1">
        <w:fldChar w:fldCharType="separate"/>
      </w:r>
      <w:r w:rsidRPr="00291830">
        <w:rPr>
          <w:rStyle w:val="Hyperlink"/>
          <w:rFonts w:ascii="Times New Roman" w:hAnsi="Times New Roman"/>
          <w:sz w:val="24"/>
          <w:szCs w:val="24"/>
          <w:lang w:val="sr-Cyrl-CS"/>
        </w:rPr>
        <w:t>Табела 11.2.)</w:t>
      </w:r>
      <w:r w:rsidR="00C165D1">
        <w:rPr>
          <w:rStyle w:val="Hyperlink"/>
          <w:rFonts w:ascii="Times New Roman" w:hAnsi="Times New Roman"/>
          <w:sz w:val="24"/>
          <w:szCs w:val="24"/>
          <w:lang w:val="sr-Cyrl-CS"/>
        </w:rPr>
        <w:fldChar w:fldCharType="end"/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</w:t>
      </w:r>
    </w:p>
    <w:p w14:paraId="22343CB0" w14:textId="77777777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Рачунарски центар Факултета поседује комплетну информационо-комуникациону инфраструктуру, са већим бројем савремених </w:t>
      </w:r>
      <w:r w:rsidRPr="00291830">
        <w:rPr>
          <w:rFonts w:ascii="Times New Roman" w:hAnsi="Times New Roman"/>
          <w:i/>
          <w:iCs/>
          <w:color w:val="000000"/>
          <w:sz w:val="24"/>
          <w:szCs w:val="24"/>
          <w:lang w:val="sr-Cyrl-CS"/>
        </w:rPr>
        <w:t xml:space="preserve">online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сервиса који су стављени на располагање наставницима и студентима, попут Е-learning портала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(Моо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sr-Latn-RS"/>
        </w:rPr>
        <w:t>dle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платформе)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, портала за распоред часова и резервацију факултетских ресурса, webmail сервиса са персоналним организатором за сваког студента и наставника, као и сервиса за пријављивање испита, вредновање рада наставника и сл.</w:t>
      </w:r>
    </w:p>
    <w:p w14:paraId="4908EB07" w14:textId="77777777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Факултет обезбеђује приступ Eduroam сервису (бесплатан бежични приступ интернету) чији је носилац Академска мрежа Србије (АМРЕС), а омогућава свим запосленима и студентима бесплатан приступ интернету преко приступних тачака.</w:t>
      </w:r>
    </w:p>
    <w:p w14:paraId="762D4322" w14:textId="77777777" w:rsidR="004603EC" w:rsidRPr="000064A5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Latn-R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 xml:space="preserve">Такође, Факултет је обезбедио сталан приступ различитим врстама информација у електронском облику преко академске мреже КОБСОН, приступ већини страних и домаћих стручних и научних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часописа.</w:t>
      </w:r>
    </w:p>
    <w:p w14:paraId="4D76F819" w14:textId="77777777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Из приказа стања и дубље анализе евидентно је да су остварене активности са циљем унапређења квалитета опреме и простора.</w:t>
      </w:r>
    </w:p>
    <w:p w14:paraId="6818C06E" w14:textId="77777777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89B24A3" w14:textId="77777777" w:rsidR="004603EC" w:rsidRPr="00291830" w:rsidRDefault="004603EC" w:rsidP="004603EC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11.2. SWOT анализа квалитета простора и опреме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810"/>
        <w:gridCol w:w="4230"/>
        <w:gridCol w:w="799"/>
      </w:tblGrid>
      <w:tr w:rsidR="00DE33AC" w:rsidRPr="00291830" w14:paraId="00EF0354" w14:textId="77777777" w:rsidTr="00DE33AC">
        <w:trPr>
          <w:trHeight w:val="572"/>
        </w:trPr>
        <w:tc>
          <w:tcPr>
            <w:tcW w:w="3798" w:type="dxa"/>
            <w:tcBorders>
              <w:right w:val="single" w:sz="4" w:space="0" w:color="FFFFFF" w:themeColor="background1"/>
            </w:tcBorders>
          </w:tcPr>
          <w:p w14:paraId="517DB7E4" w14:textId="71689DA3" w:rsidR="00DE33AC" w:rsidRPr="00291830" w:rsidRDefault="00DE33A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810" w:type="dxa"/>
            <w:tcBorders>
              <w:left w:val="single" w:sz="4" w:space="0" w:color="FFFFFF" w:themeColor="background1"/>
            </w:tcBorders>
          </w:tcPr>
          <w:p w14:paraId="5F04745A" w14:textId="77777777" w:rsidR="00DE33AC" w:rsidRPr="00291830" w:rsidRDefault="00DE33A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230" w:type="dxa"/>
            <w:tcBorders>
              <w:right w:val="single" w:sz="4" w:space="0" w:color="FFFFFF" w:themeColor="background1"/>
            </w:tcBorders>
          </w:tcPr>
          <w:p w14:paraId="48F08852" w14:textId="169F3E71" w:rsidR="00DE33AC" w:rsidRDefault="00DE33A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799" w:type="dxa"/>
            <w:tcBorders>
              <w:left w:val="single" w:sz="4" w:space="0" w:color="FFFFFF" w:themeColor="background1"/>
            </w:tcBorders>
          </w:tcPr>
          <w:p w14:paraId="4EAA93A5" w14:textId="77777777" w:rsidR="00DE33AC" w:rsidRPr="00291830" w:rsidRDefault="00DE33A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603EC" w:rsidRPr="00291830" w14:paraId="01172E79" w14:textId="77777777" w:rsidTr="00DE33AC">
        <w:trPr>
          <w:trHeight w:val="1572"/>
        </w:trPr>
        <w:tc>
          <w:tcPr>
            <w:tcW w:w="3798" w:type="dxa"/>
          </w:tcPr>
          <w:p w14:paraId="153D2920" w14:textId="08A62669" w:rsidR="004603EC" w:rsidRPr="00291830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Адекватно опремљене компјутерске лаборатори</w:t>
            </w:r>
            <w:r w:rsidR="00DE33A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је неопходне за обуку студената </w:t>
            </w:r>
            <w:r w:rsidR="00E90660">
              <w:rPr>
                <w:rFonts w:ascii="Times New Roman" w:hAnsi="Times New Roman"/>
                <w:sz w:val="24"/>
                <w:szCs w:val="24"/>
                <w:lang w:val="sr-Cyrl-CS"/>
              </w:rPr>
              <w:t>за рад на програмима за обраду података</w:t>
            </w:r>
          </w:p>
        </w:tc>
        <w:tc>
          <w:tcPr>
            <w:tcW w:w="810" w:type="dxa"/>
          </w:tcPr>
          <w:p w14:paraId="665F6F43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230" w:type="dxa"/>
          </w:tcPr>
          <w:p w14:paraId="763C57D8" w14:textId="77777777" w:rsidR="004603EC" w:rsidRPr="00255A5C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Непостојање свих, за наставу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потребних, софтвера и мрежних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каблова за све рачунаре</w:t>
            </w:r>
          </w:p>
        </w:tc>
        <w:tc>
          <w:tcPr>
            <w:tcW w:w="799" w:type="dxa"/>
          </w:tcPr>
          <w:p w14:paraId="0402F900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4603EC" w:rsidRPr="00291830" w14:paraId="43090B85" w14:textId="77777777" w:rsidTr="00DE33AC">
        <w:tc>
          <w:tcPr>
            <w:tcW w:w="3798" w:type="dxa"/>
          </w:tcPr>
          <w:p w14:paraId="715E97A5" w14:textId="7D8C0643" w:rsidR="004603EC" w:rsidRPr="00255A5C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Кон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тинуирано праћење и усклађивање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капацитета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простора и опреме са потребама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DE33A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наставног процеса на </w:t>
            </w:r>
            <w:r w:rsidR="00030B05">
              <w:rPr>
                <w:rFonts w:ascii="Times New Roman" w:hAnsi="Times New Roman"/>
                <w:sz w:val="24"/>
                <w:szCs w:val="24"/>
                <w:lang w:val="sr-Cyrl-CS"/>
              </w:rPr>
              <w:t>докторским</w:t>
            </w:r>
            <w:r w:rsidR="00E906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академским</w:t>
            </w:r>
            <w:r w:rsidR="00DE33A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студијама социологије</w:t>
            </w:r>
          </w:p>
        </w:tc>
        <w:tc>
          <w:tcPr>
            <w:tcW w:w="810" w:type="dxa"/>
          </w:tcPr>
          <w:p w14:paraId="54EC7DEB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230" w:type="dxa"/>
          </w:tcPr>
          <w:p w14:paraId="0FA771D2" w14:textId="77777777" w:rsidR="004603EC" w:rsidRPr="00255A5C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Неадекватна искоришћеност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просторних капацитета у односу 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укупну површину и укупан број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студената и запослених</w:t>
            </w:r>
          </w:p>
        </w:tc>
        <w:tc>
          <w:tcPr>
            <w:tcW w:w="799" w:type="dxa"/>
          </w:tcPr>
          <w:p w14:paraId="25C649C7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4603EC" w:rsidRPr="00291830" w14:paraId="3B883686" w14:textId="77777777" w:rsidTr="00DE33AC">
        <w:tc>
          <w:tcPr>
            <w:tcW w:w="3798" w:type="dxa"/>
          </w:tcPr>
          <w:p w14:paraId="4D0BB7F2" w14:textId="77777777" w:rsidR="004603EC" w:rsidRPr="00E3181A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етан приступ различитим врстама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информација 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електронском облику и</w:t>
            </w:r>
            <w:r w:rsidRPr="00E318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информационим технологијама</w:t>
            </w:r>
          </w:p>
        </w:tc>
        <w:tc>
          <w:tcPr>
            <w:tcW w:w="810" w:type="dxa"/>
          </w:tcPr>
          <w:p w14:paraId="559C9575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230" w:type="dxa"/>
          </w:tcPr>
          <w:p w14:paraId="731E7B79" w14:textId="5757A821" w:rsidR="004603EC" w:rsidRPr="00E3181A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Слабе wifi мреже у ходни</w:t>
            </w:r>
            <w:r w:rsidR="00DE33AC">
              <w:rPr>
                <w:rFonts w:ascii="Times New Roman" w:hAnsi="Times New Roman"/>
                <w:sz w:val="24"/>
                <w:szCs w:val="24"/>
                <w:lang w:val="sr-Cyrl-CS"/>
              </w:rPr>
              <w:t>ку</w:t>
            </w:r>
          </w:p>
        </w:tc>
        <w:tc>
          <w:tcPr>
            <w:tcW w:w="799" w:type="dxa"/>
          </w:tcPr>
          <w:p w14:paraId="7373C638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</w:t>
            </w:r>
          </w:p>
        </w:tc>
      </w:tr>
      <w:tr w:rsidR="004603EC" w:rsidRPr="00291830" w14:paraId="7F9528D7" w14:textId="77777777" w:rsidTr="00DE33AC">
        <w:tc>
          <w:tcPr>
            <w:tcW w:w="3798" w:type="dxa"/>
          </w:tcPr>
          <w:p w14:paraId="73A086F9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</w:tcPr>
          <w:p w14:paraId="7066E58E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230" w:type="dxa"/>
          </w:tcPr>
          <w:p w14:paraId="36817664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Неадекватна изолација зграде</w:t>
            </w:r>
          </w:p>
        </w:tc>
        <w:tc>
          <w:tcPr>
            <w:tcW w:w="799" w:type="dxa"/>
          </w:tcPr>
          <w:p w14:paraId="1FA7B345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DE33AC" w:rsidRPr="00291830" w14:paraId="04262A84" w14:textId="77777777" w:rsidTr="00DE33AC">
        <w:tc>
          <w:tcPr>
            <w:tcW w:w="3798" w:type="dxa"/>
          </w:tcPr>
          <w:p w14:paraId="508C2B36" w14:textId="04D78C4D" w:rsidR="00DE33AC" w:rsidRPr="00291830" w:rsidRDefault="00DE33AC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810" w:type="dxa"/>
          </w:tcPr>
          <w:p w14:paraId="2C628658" w14:textId="77777777" w:rsidR="00DE33AC" w:rsidRPr="00291830" w:rsidRDefault="00DE33A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230" w:type="dxa"/>
          </w:tcPr>
          <w:p w14:paraId="5AC89BA2" w14:textId="704927AD" w:rsidR="00DE33AC" w:rsidRPr="00291830" w:rsidRDefault="001C42C7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799" w:type="dxa"/>
          </w:tcPr>
          <w:p w14:paraId="5D07827F" w14:textId="77777777" w:rsidR="00DE33AC" w:rsidRPr="00291830" w:rsidRDefault="00DE33A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603EC" w:rsidRPr="00291830" w14:paraId="73DB001E" w14:textId="77777777" w:rsidTr="00DE33AC">
        <w:tc>
          <w:tcPr>
            <w:tcW w:w="3798" w:type="dxa"/>
          </w:tcPr>
          <w:p w14:paraId="3DA29BD4" w14:textId="4DA0F6DA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Формирање нових лабораторија са новом компјутерском опремом</w:t>
            </w:r>
            <w:r w:rsidR="00DE33A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савременим програмима</w:t>
            </w:r>
          </w:p>
        </w:tc>
        <w:tc>
          <w:tcPr>
            <w:tcW w:w="810" w:type="dxa"/>
          </w:tcPr>
          <w:p w14:paraId="2240DECC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230" w:type="dxa"/>
          </w:tcPr>
          <w:p w14:paraId="2DAFF63A" w14:textId="77777777" w:rsidR="004603EC" w:rsidRPr="00E3181A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Пробле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 у финансирању високог</w:t>
            </w:r>
            <w:r w:rsidRPr="00E318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образовања од стране ресорног</w:t>
            </w:r>
            <w:r w:rsidRPr="00E318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министарства</w:t>
            </w:r>
          </w:p>
        </w:tc>
        <w:tc>
          <w:tcPr>
            <w:tcW w:w="799" w:type="dxa"/>
          </w:tcPr>
          <w:p w14:paraId="5285D8CD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</w:tr>
      <w:tr w:rsidR="004603EC" w:rsidRPr="00291830" w14:paraId="5D5C5632" w14:textId="77777777" w:rsidTr="00DE33AC">
        <w:tc>
          <w:tcPr>
            <w:tcW w:w="3798" w:type="dxa"/>
          </w:tcPr>
          <w:p w14:paraId="33A08253" w14:textId="77777777" w:rsidR="004603EC" w:rsidRPr="00291830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Апли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цирање код невладиног сектора и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прист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упних фондова Европске уније за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добијање донација у виду софтвера, опреме</w:t>
            </w:r>
          </w:p>
        </w:tc>
        <w:tc>
          <w:tcPr>
            <w:tcW w:w="810" w:type="dxa"/>
          </w:tcPr>
          <w:p w14:paraId="2FB474B5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230" w:type="dxa"/>
          </w:tcPr>
          <w:p w14:paraId="38EE1354" w14:textId="77777777" w:rsidR="004603EC" w:rsidRPr="00255A5C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Непостојање сталне, уговор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регу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лисане, сарадње са већим бројем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друштвених субјеката</w:t>
            </w:r>
          </w:p>
        </w:tc>
        <w:tc>
          <w:tcPr>
            <w:tcW w:w="799" w:type="dxa"/>
          </w:tcPr>
          <w:p w14:paraId="2068539C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++</w:t>
            </w:r>
          </w:p>
        </w:tc>
      </w:tr>
      <w:tr w:rsidR="004603EC" w:rsidRPr="00291830" w14:paraId="661F2C8A" w14:textId="77777777" w:rsidTr="00DE33AC">
        <w:tc>
          <w:tcPr>
            <w:tcW w:w="9637" w:type="dxa"/>
            <w:gridSpan w:val="4"/>
          </w:tcPr>
          <w:p w14:paraId="3A63A3CA" w14:textId="77777777" w:rsidR="004603EC" w:rsidRPr="00291830" w:rsidRDefault="004603EC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 +++ → високо значајно; ++ → средње значајно; + → мало значајно;</w:t>
            </w:r>
          </w:p>
          <w:p w14:paraId="1B8F5E3E" w14:textId="77777777" w:rsidR="004603EC" w:rsidRPr="00291830" w:rsidRDefault="004603EC" w:rsidP="0095171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0 → без значајности</w:t>
            </w:r>
          </w:p>
        </w:tc>
      </w:tr>
    </w:tbl>
    <w:p w14:paraId="54FC96EE" w14:textId="77777777" w:rsidR="004603EC" w:rsidRPr="00291830" w:rsidRDefault="004603EC" w:rsidP="004603E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936F868" w14:textId="77777777" w:rsidR="004603EC" w:rsidRPr="00291830" w:rsidRDefault="004603EC" w:rsidP="004603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11.3. Предлог мера и активности за унапређење квалитета простора и опреме</w:t>
      </w:r>
    </w:p>
    <w:p w14:paraId="4CE4A6B7" w14:textId="77777777" w:rsidR="004603EC" w:rsidRPr="00291830" w:rsidRDefault="004603EC" w:rsidP="004603EC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Организовати састанке са свим учесницима на пројектима и размотрити могућности удруживања материјалних трошкова у циљу набавке заједничке, али вредније опреме</w:t>
      </w:r>
    </w:p>
    <w:p w14:paraId="7ADC9AE9" w14:textId="7E0FC43F" w:rsidR="004603EC" w:rsidRPr="00291830" w:rsidRDefault="004603EC" w:rsidP="004603EC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Поставити решавање питања обезбеђива</w:t>
      </w:r>
      <w:r>
        <w:rPr>
          <w:rFonts w:ascii="Times New Roman" w:hAnsi="Times New Roman"/>
          <w:sz w:val="24"/>
          <w:szCs w:val="24"/>
          <w:lang w:val="sr-Cyrl-CS"/>
        </w:rPr>
        <w:t xml:space="preserve">ња </w:t>
      </w:r>
      <w:r w:rsidR="0001299C">
        <w:rPr>
          <w:rFonts w:ascii="Times New Roman" w:hAnsi="Times New Roman"/>
          <w:sz w:val="24"/>
          <w:szCs w:val="24"/>
          <w:lang w:val="sr-Cyrl-CS"/>
        </w:rPr>
        <w:t>савремене</w:t>
      </w:r>
      <w:r>
        <w:rPr>
          <w:rFonts w:ascii="Times New Roman" w:hAnsi="Times New Roman"/>
          <w:sz w:val="24"/>
          <w:szCs w:val="24"/>
          <w:lang w:val="sr-Cyrl-CS"/>
        </w:rPr>
        <w:t xml:space="preserve"> лабораторијске опреме</w:t>
      </w:r>
    </w:p>
    <w:p w14:paraId="7C2FD414" w14:textId="5E18256F" w:rsidR="004603EC" w:rsidRDefault="004603EC" w:rsidP="004603EC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Склопити уговоре о пословно-техничкој сарадњи</w:t>
      </w:r>
    </w:p>
    <w:p w14:paraId="5F60F208" w14:textId="25320D87" w:rsidR="0001299C" w:rsidRDefault="0001299C" w:rsidP="000129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C3DA7BF" w14:textId="35216257" w:rsidR="0001299C" w:rsidRPr="00A10120" w:rsidRDefault="0001299C" w:rsidP="000129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Акциони план за Стандард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4"/>
        <w:gridCol w:w="1813"/>
        <w:gridCol w:w="1630"/>
        <w:gridCol w:w="2603"/>
      </w:tblGrid>
      <w:tr w:rsidR="00CB05D0" w:rsidRPr="00291830" w14:paraId="18044D13" w14:textId="77777777" w:rsidTr="0001299C">
        <w:tc>
          <w:tcPr>
            <w:tcW w:w="3304" w:type="dxa"/>
          </w:tcPr>
          <w:p w14:paraId="3D8D3EF3" w14:textId="395D2A21" w:rsidR="00CB05D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1813" w:type="dxa"/>
          </w:tcPr>
          <w:p w14:paraId="6EB4B955" w14:textId="27CC8711" w:rsidR="00CB05D0" w:rsidRPr="0029183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630" w:type="dxa"/>
          </w:tcPr>
          <w:p w14:paraId="2636E68B" w14:textId="7C9B260C" w:rsidR="00CB05D0" w:rsidRPr="00291830" w:rsidRDefault="00CB05D0" w:rsidP="00CB05D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03" w:type="dxa"/>
          </w:tcPr>
          <w:p w14:paraId="2337354B" w14:textId="2BAAC245" w:rsidR="00CB05D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CB05D0" w:rsidRPr="00291830" w14:paraId="127BC2C6" w14:textId="77777777" w:rsidTr="0001299C">
        <w:tc>
          <w:tcPr>
            <w:tcW w:w="3304" w:type="dxa"/>
          </w:tcPr>
          <w:p w14:paraId="4606079A" w14:textId="77777777" w:rsidR="00CB05D0" w:rsidRPr="0029183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Обезбеђива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лабораторијске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опреме, софтвера за одржавање наставе и акредитација</w:t>
            </w:r>
          </w:p>
        </w:tc>
        <w:tc>
          <w:tcPr>
            <w:tcW w:w="1813" w:type="dxa"/>
          </w:tcPr>
          <w:p w14:paraId="705E8BBD" w14:textId="796B0912" w:rsidR="00CB05D0" w:rsidRPr="00A1012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Декан, Савет факултета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управник одељења за социологију</w:t>
            </w:r>
          </w:p>
        </w:tc>
        <w:tc>
          <w:tcPr>
            <w:tcW w:w="1630" w:type="dxa"/>
          </w:tcPr>
          <w:p w14:paraId="7623C7F8" w14:textId="77777777" w:rsidR="00CB05D0" w:rsidRPr="00291830" w:rsidRDefault="00CB05D0" w:rsidP="00CB05D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Децембар 2022.</w:t>
            </w:r>
          </w:p>
        </w:tc>
        <w:tc>
          <w:tcPr>
            <w:tcW w:w="2603" w:type="dxa"/>
          </w:tcPr>
          <w:p w14:paraId="55BB6E1A" w14:textId="6D08DBC2" w:rsidR="00CB05D0" w:rsidRPr="0029183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Боља опремљеност лабораторија и упознавање са новим програмима</w:t>
            </w:r>
          </w:p>
        </w:tc>
      </w:tr>
      <w:tr w:rsidR="00CB05D0" w:rsidRPr="00291830" w14:paraId="7B8970BE" w14:textId="77777777" w:rsidTr="0001299C">
        <w:tc>
          <w:tcPr>
            <w:tcW w:w="3304" w:type="dxa"/>
          </w:tcPr>
          <w:p w14:paraId="30EBEBEA" w14:textId="77777777" w:rsidR="00CB05D0" w:rsidRPr="00291830" w:rsidRDefault="00CB05D0" w:rsidP="00CB05D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Увођење клима уређаја</w:t>
            </w:r>
          </w:p>
        </w:tc>
        <w:tc>
          <w:tcPr>
            <w:tcW w:w="1813" w:type="dxa"/>
          </w:tcPr>
          <w:p w14:paraId="65C63C82" w14:textId="4F7B8BA5" w:rsidR="00CB05D0" w:rsidRPr="00255A5C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Декан, Савет факултета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A10120">
              <w:rPr>
                <w:rFonts w:ascii="Times New Roman" w:hAnsi="Times New Roman"/>
                <w:sz w:val="24"/>
                <w:szCs w:val="24"/>
                <w:lang w:val="sr-Cyrl-CS"/>
              </w:rPr>
              <w:t>управник одељења за социологију</w:t>
            </w:r>
          </w:p>
        </w:tc>
        <w:tc>
          <w:tcPr>
            <w:tcW w:w="1630" w:type="dxa"/>
          </w:tcPr>
          <w:p w14:paraId="010C3287" w14:textId="77777777" w:rsidR="00CB05D0" w:rsidRPr="00291830" w:rsidRDefault="00CB05D0" w:rsidP="00CB05D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Мај 2021.</w:t>
            </w:r>
          </w:p>
        </w:tc>
        <w:tc>
          <w:tcPr>
            <w:tcW w:w="2603" w:type="dxa"/>
          </w:tcPr>
          <w:p w14:paraId="4BFB1CB7" w14:textId="77777777" w:rsidR="00CB05D0" w:rsidRPr="00291830" w:rsidRDefault="00CB05D0" w:rsidP="00CB05D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Технички пријем</w:t>
            </w:r>
          </w:p>
        </w:tc>
      </w:tr>
      <w:tr w:rsidR="00CB05D0" w:rsidRPr="00291830" w14:paraId="3DA0DDBF" w14:textId="77777777" w:rsidTr="0001299C">
        <w:tc>
          <w:tcPr>
            <w:tcW w:w="3304" w:type="dxa"/>
          </w:tcPr>
          <w:p w14:paraId="62B733A4" w14:textId="77777777" w:rsidR="00CB05D0" w:rsidRPr="0029183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Преиспитивање проблема простора и капацитета и предлог нових мера у складу са финансијама </w:t>
            </w:r>
          </w:p>
        </w:tc>
        <w:tc>
          <w:tcPr>
            <w:tcW w:w="1813" w:type="dxa"/>
          </w:tcPr>
          <w:p w14:paraId="2944F5EB" w14:textId="3A397B07" w:rsidR="00CB05D0" w:rsidRPr="0029183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Декански колегијум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A10120">
              <w:rPr>
                <w:rFonts w:ascii="Times New Roman" w:hAnsi="Times New Roman"/>
                <w:sz w:val="24"/>
                <w:szCs w:val="24"/>
                <w:lang w:val="sr-Cyrl-CS"/>
              </w:rPr>
              <w:t>управник одељења за социологију</w:t>
            </w:r>
          </w:p>
        </w:tc>
        <w:tc>
          <w:tcPr>
            <w:tcW w:w="1630" w:type="dxa"/>
          </w:tcPr>
          <w:p w14:paraId="559AFBF5" w14:textId="77777777" w:rsidR="00CB05D0" w:rsidRPr="00291830" w:rsidRDefault="00CB05D0" w:rsidP="00CB05D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Јун 2021.</w:t>
            </w:r>
          </w:p>
        </w:tc>
        <w:tc>
          <w:tcPr>
            <w:tcW w:w="2603" w:type="dxa"/>
          </w:tcPr>
          <w:p w14:paraId="35C0B9B3" w14:textId="77777777" w:rsidR="00CB05D0" w:rsidRPr="00291830" w:rsidRDefault="00CB05D0" w:rsidP="00CB05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Извештај</w:t>
            </w:r>
          </w:p>
        </w:tc>
      </w:tr>
    </w:tbl>
    <w:p w14:paraId="5F67BA6E" w14:textId="77777777" w:rsidR="004603EC" w:rsidRPr="00291830" w:rsidRDefault="004603EC" w:rsidP="004603E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9680A32" w14:textId="77777777" w:rsidR="004603EC" w:rsidRPr="00291830" w:rsidRDefault="004603EC" w:rsidP="004603EC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11.4 Табеле и прилози за Стандард 11</w:t>
      </w:r>
    </w:p>
    <w:p w14:paraId="57AFFBAB" w14:textId="43BB665E" w:rsidR="0071710C" w:rsidRPr="0071710C" w:rsidRDefault="0071710C" w:rsidP="0071710C">
      <w:pPr>
        <w:jc w:val="both"/>
        <w:rPr>
          <w:rFonts w:ascii="Times New Roman" w:hAnsi="Times New Roman" w:cs="Times New Roman"/>
          <w:sz w:val="24"/>
          <w:szCs w:val="24"/>
        </w:rPr>
      </w:pPr>
      <w:hyperlink r:id="rId63" w:history="1">
        <w:proofErr w:type="spellStart"/>
        <w:r w:rsidRPr="0071710C">
          <w:rPr>
            <w:rStyle w:val="Hyperlink"/>
            <w:rFonts w:ascii="Times New Roman" w:hAnsi="Times New Roman" w:cs="Times New Roman"/>
            <w:sz w:val="24"/>
            <w:szCs w:val="24"/>
          </w:rPr>
          <w:t>Табела</w:t>
        </w:r>
        <w:proofErr w:type="spellEnd"/>
        <w:r w:rsidRPr="0071710C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11.1.</w:t>
        </w:r>
      </w:hyperlink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Укупна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власништву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високошколске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изнајмљени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простор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површином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амфитеатри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учионице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лабораторије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организационе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>)</w:t>
      </w:r>
    </w:p>
    <w:p w14:paraId="155FCE78" w14:textId="4A4DF531" w:rsidR="00691247" w:rsidRDefault="0071710C" w:rsidP="0071710C">
      <w:pPr>
        <w:jc w:val="both"/>
        <w:rPr>
          <w:rFonts w:ascii="Times New Roman" w:hAnsi="Times New Roman" w:cs="Times New Roman"/>
          <w:sz w:val="24"/>
          <w:szCs w:val="24"/>
        </w:rPr>
      </w:pPr>
      <w:hyperlink r:id="rId64" w:history="1">
        <w:proofErr w:type="spellStart"/>
        <w:r w:rsidRPr="0071710C">
          <w:rPr>
            <w:rStyle w:val="Hyperlink"/>
            <w:rFonts w:ascii="Times New Roman" w:hAnsi="Times New Roman" w:cs="Times New Roman"/>
            <w:sz w:val="24"/>
            <w:szCs w:val="24"/>
          </w:rPr>
          <w:t>Табела</w:t>
        </w:r>
        <w:proofErr w:type="spellEnd"/>
        <w:r w:rsidRPr="0071710C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11.2.</w:t>
        </w:r>
      </w:hyperlink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Листа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опреме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власништву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високошколске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наставном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научно-истраживачком</w:t>
      </w:r>
      <w:proofErr w:type="spellEnd"/>
      <w:r w:rsidRPr="0071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10C">
        <w:rPr>
          <w:rFonts w:ascii="Times New Roman" w:hAnsi="Times New Roman" w:cs="Times New Roman"/>
          <w:sz w:val="24"/>
          <w:szCs w:val="24"/>
        </w:rPr>
        <w:t>раду</w:t>
      </w:r>
      <w:proofErr w:type="spellEnd"/>
    </w:p>
    <w:p w14:paraId="67FB07C7" w14:textId="24663C87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2CDBB7" w14:textId="30F5B8B3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BB6DDD" w14:textId="7A729D86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1204EF" w14:textId="405403FD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29DF78" w14:textId="4B6EE146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C51CCF" w14:textId="5FEF1DFE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5E8F95" w14:textId="3C6106AC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49C6C1" w14:textId="365AC4E3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400C29" w14:textId="5B1F569C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4A9715" w14:textId="3492D67F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4C0740" w14:textId="2BC42FCB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6A542B" w14:textId="2A2BABCC" w:rsidR="0071710C" w:rsidRDefault="0071710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6A7119" w14:textId="5681AA91" w:rsidR="0071710C" w:rsidRDefault="0071710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795863" w14:textId="1540B465" w:rsidR="0071710C" w:rsidRDefault="0071710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5545C7" w14:textId="77777777" w:rsidR="0071710C" w:rsidRDefault="0071710C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371D29" w14:textId="2D35B214" w:rsidR="00951710" w:rsidRPr="00951710" w:rsidRDefault="00951710" w:rsidP="009517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sr-Cyrl-CS"/>
        </w:rPr>
      </w:pPr>
      <w:r w:rsidRPr="00951710"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sr-Cyrl-CS"/>
        </w:rPr>
        <w:lastRenderedPageBreak/>
        <w:t>СТАНДАРД 13: УЛОГА СТУДЕНАТА У САМОВРЕДНОВАЊУ И ПРОВЕРИ КВАЛИТЕТА</w:t>
      </w:r>
    </w:p>
    <w:p w14:paraId="36A68271" w14:textId="5E519BA3" w:rsidR="00311392" w:rsidRPr="00311392" w:rsidRDefault="00311392" w:rsidP="009517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311392">
        <w:rPr>
          <w:rFonts w:ascii="Times New Roman" w:hAnsi="Times New Roman"/>
          <w:color w:val="000000"/>
          <w:sz w:val="24"/>
          <w:szCs w:val="24"/>
          <w:lang w:val="sr-Cyrl-CS"/>
        </w:rPr>
        <w:t>Високошколске установе обезбеђују значајну улогу студената у процесу обезбеђења квалитета, и то кроз рад студентских организација и студентских представника у телима високошколске установе, као и кроз анкетирање студената о квалитету високошколске установе.</w:t>
      </w:r>
    </w:p>
    <w:p w14:paraId="1EBDD6D5" w14:textId="0D98B6B9" w:rsidR="00951710" w:rsidRPr="00291830" w:rsidRDefault="00951710" w:rsidP="009517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13.1. Опис тренутне ситуације</w:t>
      </w:r>
    </w:p>
    <w:p w14:paraId="73E77833" w14:textId="63FF8449" w:rsidR="00951710" w:rsidRPr="00C77DD8" w:rsidRDefault="00951710" w:rsidP="0095171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оквиру програма </w:t>
      </w:r>
      <w:r w:rsidR="00DF01A0">
        <w:rPr>
          <w:rFonts w:ascii="Times New Roman" w:hAnsi="Times New Roman"/>
          <w:sz w:val="24"/>
          <w:szCs w:val="24"/>
          <w:lang w:val="sr-Cyrl-CS"/>
        </w:rPr>
        <w:t>докторских</w:t>
      </w:r>
      <w:r>
        <w:rPr>
          <w:rFonts w:ascii="Times New Roman" w:hAnsi="Times New Roman"/>
          <w:sz w:val="24"/>
          <w:szCs w:val="24"/>
          <w:lang w:val="sr-Cyrl-CS"/>
        </w:rPr>
        <w:t xml:space="preserve"> студија социологије студенти имају могућност да </w:t>
      </w:r>
      <w:r w:rsidRPr="00291830">
        <w:rPr>
          <w:rFonts w:ascii="Times New Roman" w:hAnsi="Times New Roman"/>
          <w:sz w:val="24"/>
          <w:szCs w:val="24"/>
          <w:lang w:val="sr-Cyrl-CS"/>
        </w:rPr>
        <w:t>активно уче</w:t>
      </w:r>
      <w:r>
        <w:rPr>
          <w:rFonts w:ascii="Times New Roman" w:hAnsi="Times New Roman"/>
          <w:sz w:val="24"/>
          <w:szCs w:val="24"/>
          <w:lang w:val="sr-Cyrl-CS"/>
        </w:rPr>
        <w:t>ствују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у процесима провере и унапређења квалитета и тиме обезбеђује њихову значајну улогу у процесу </w:t>
      </w:r>
      <w:r>
        <w:rPr>
          <w:rFonts w:ascii="Times New Roman" w:hAnsi="Times New Roman"/>
          <w:sz w:val="24"/>
          <w:szCs w:val="24"/>
          <w:lang w:val="sr-Cyrl-CS"/>
        </w:rPr>
        <w:t>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ња квалитета. </w:t>
      </w:r>
      <w:r>
        <w:rPr>
          <w:rFonts w:ascii="Times New Roman" w:hAnsi="Times New Roman"/>
          <w:sz w:val="24"/>
          <w:szCs w:val="24"/>
          <w:lang w:val="sr-Cyrl-CS"/>
        </w:rPr>
        <w:t>Уз то, п</w:t>
      </w:r>
      <w:r w:rsidRPr="00291830">
        <w:rPr>
          <w:rFonts w:ascii="Times New Roman" w:hAnsi="Times New Roman"/>
          <w:sz w:val="24"/>
          <w:szCs w:val="24"/>
          <w:lang w:val="sr-Cyrl-CS"/>
        </w:rPr>
        <w:t>редставницима студената је обезбеђена могућност учествовања у раду Комисије за обезбеђивање квалитета и самовредновање, Статутарне</w:t>
      </w:r>
      <w:r>
        <w:rPr>
          <w:rFonts w:ascii="Times New Roman" w:hAnsi="Times New Roman"/>
          <w:sz w:val="24"/>
          <w:szCs w:val="24"/>
          <w:lang w:val="sr-Cyrl-CS"/>
        </w:rPr>
        <w:t xml:space="preserve"> комисије, Комисије за наставу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и другим телима и органима Факултета (</w:t>
      </w:r>
      <w:hyperlink r:id="rId65" w:history="1">
        <w:r w:rsidRPr="00291830">
          <w:rPr>
            <w:rStyle w:val="Hyperlink"/>
            <w:rFonts w:ascii="Times New Roman" w:hAnsi="Times New Roman"/>
            <w:sz w:val="24"/>
            <w:szCs w:val="24"/>
            <w:lang w:val="sr-Cyrl-CS"/>
          </w:rPr>
          <w:t>Прилог 13.1</w:t>
        </w:r>
      </w:hyperlink>
      <w:r w:rsidRPr="00291830">
        <w:rPr>
          <w:rFonts w:ascii="Times New Roman" w:hAnsi="Times New Roman"/>
          <w:sz w:val="24"/>
          <w:szCs w:val="24"/>
          <w:lang w:val="sr-Cyrl-CS"/>
        </w:rPr>
        <w:t xml:space="preserve">). </w:t>
      </w:r>
      <w:r>
        <w:rPr>
          <w:rFonts w:ascii="Times New Roman" w:hAnsi="Times New Roman"/>
          <w:sz w:val="24"/>
          <w:szCs w:val="24"/>
          <w:lang w:val="sr-Cyrl-CS"/>
        </w:rPr>
        <w:t>Одељење за социологију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тесно сарађује и пружа подршку раду Студентском парламенту, који својим Пословником</w:t>
      </w:r>
      <w:r w:rsidR="00C77DD8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C77DD8" w:rsidRPr="00C77DD8">
        <w:rPr>
          <w:rFonts w:ascii="Times New Roman" w:hAnsi="Times New Roman"/>
          <w:sz w:val="24"/>
          <w:szCs w:val="24"/>
          <w:lang w:val="sr-Cyrl-CS"/>
        </w:rPr>
        <w:t>(</w:t>
      </w:r>
      <w:hyperlink r:id="rId66" w:history="1">
        <w:r w:rsidR="00C77DD8" w:rsidRPr="00C77DD8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http://www.f.bg.ac.rs/files/akta/Posl-StParl.pdf</w:t>
        </w:r>
      </w:hyperlink>
      <w:r w:rsidR="00C77DD8" w:rsidRPr="00C77DD8">
        <w:rPr>
          <w:rFonts w:ascii="Times New Roman" w:hAnsi="Times New Roman"/>
          <w:sz w:val="24"/>
          <w:szCs w:val="24"/>
          <w:lang w:val="sr-Cyrl-CS"/>
        </w:rPr>
        <w:t xml:space="preserve"> )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, поред осталог, предвиђа учествовање у поступку самовредновања Факултета као и разматрање питања и спровођење </w:t>
      </w:r>
      <w:r>
        <w:rPr>
          <w:rFonts w:ascii="Times New Roman" w:hAnsi="Times New Roman"/>
          <w:sz w:val="24"/>
          <w:szCs w:val="24"/>
          <w:lang w:val="sr-Cyrl-CS"/>
        </w:rPr>
        <w:t>активности у вези са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њем и оценом квалитета наставе, реформом студијских програма, анализом ефикасности студирања, утврђивањем ЕСПБ бодова, унапређењем мобилности студената, подстицањем научно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 w:rsidRPr="00291830">
        <w:rPr>
          <w:rFonts w:ascii="Times New Roman" w:hAnsi="Times New Roman"/>
          <w:sz w:val="24"/>
          <w:szCs w:val="24"/>
          <w:lang w:val="sr-Cyrl-CS"/>
        </w:rPr>
        <w:t>истраживачког рада студената, заштитом права студената и унапређењем студентског стандарда</w:t>
      </w:r>
      <w:r w:rsidR="00C77DD8">
        <w:rPr>
          <w:rFonts w:ascii="Times New Roman" w:hAnsi="Times New Roman"/>
          <w:sz w:val="24"/>
          <w:szCs w:val="24"/>
          <w:lang w:val="sr-Latn-RS"/>
        </w:rPr>
        <w:t>.</w:t>
      </w:r>
    </w:p>
    <w:p w14:paraId="11FB4008" w14:textId="77777777" w:rsidR="00951710" w:rsidRPr="00291830" w:rsidRDefault="00951710" w:rsidP="009517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Обезбеђ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ива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ње учешћа и утицаја студената на процес самовр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едновања и провере квалитета се 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остварује следећим поступцима:</w:t>
      </w:r>
    </w:p>
    <w:p w14:paraId="6ED41DFD" w14:textId="77777777" w:rsidR="00951710" w:rsidRPr="0029183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Укључивањем представника студената у рад Комисије за обезбеђивање квалитета и самовредновање;</w:t>
      </w:r>
    </w:p>
    <w:p w14:paraId="490CB637" w14:textId="717A2D6E" w:rsidR="00951710" w:rsidRPr="0029183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Прибављањем и разменом мишљења са представницима студената при изради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модификацији програма и организацији наставе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кроз њихово активно учешће у раду Комисије за обезбеђивање квалитета и самовредновање;</w:t>
      </w:r>
    </w:p>
    <w:p w14:paraId="07B7348D" w14:textId="23C7D94A" w:rsidR="00951710" w:rsidRPr="0029183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Прибављањем и разменом мишљења са представницима студената о резултатима самовредновања и оцењивања квалитета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програма основних студија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</w:t>
      </w:r>
    </w:p>
    <w:p w14:paraId="1A67AD29" w14:textId="10CF9BA2" w:rsidR="00951710" w:rsidRPr="0029183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Организовањем и спровођењем анкетирања студената као обавезног елемента у поступку самовредновања Факултета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али и спровођењем анкета које су организовали сами наставници са програма основних студија социологије </w:t>
      </w:r>
      <w:r w:rsidR="00B236A5">
        <w:rPr>
          <w:rFonts w:ascii="Times New Roman" w:hAnsi="Times New Roman"/>
          <w:color w:val="000000"/>
          <w:sz w:val="24"/>
          <w:szCs w:val="24"/>
          <w:lang w:val="sr-Latn-RS"/>
        </w:rPr>
        <w:t>(</w:t>
      </w:r>
      <w:r w:rsidR="00B236A5" w:rsidRPr="00B236A5">
        <w:t> </w:t>
      </w:r>
      <w:hyperlink r:id="rId67" w:tgtFrame="_blank" w:history="1">
        <w:r w:rsidR="00B236A5" w:rsidRPr="00B236A5">
          <w:rPr>
            <w:color w:val="0000FF"/>
            <w:u w:val="single"/>
          </w:rPr>
          <w:t>https://forms.gle/iz9XzingHcb9QWb38</w:t>
        </w:r>
      </w:hyperlink>
      <w:r w:rsidR="00B236A5">
        <w:t>)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Пружањем анонимних одговора на постављена анкетна питања, студентима је омогућено изношење својих ставова и мишљења о питањима из свих области које се проверавају у процесу самовредновања, што је од изузетне важности за формирање свеобухватног и коначног мишљења о квалитету рада на </w:t>
      </w:r>
      <w:r w:rsidR="00B236A5">
        <w:rPr>
          <w:rFonts w:ascii="Times New Roman" w:hAnsi="Times New Roman"/>
          <w:color w:val="000000"/>
          <w:sz w:val="24"/>
          <w:szCs w:val="24"/>
          <w:lang w:val="sr-Cyrl-RS"/>
        </w:rPr>
        <w:t>програму основних студија социологије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;</w:t>
      </w:r>
    </w:p>
    <w:p w14:paraId="166AD09E" w14:textId="02195A9C" w:rsidR="00951710" w:rsidRPr="005F6EDF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Чињењем резултата анкетирања доступним јавности и њиховим укључивањем у укупну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5F6EDF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оцену самовредновања и оцене квалитета </w:t>
      </w:r>
      <w:r w:rsidR="00B236A5">
        <w:rPr>
          <w:rFonts w:ascii="Times New Roman" w:hAnsi="Times New Roman"/>
          <w:color w:val="000000"/>
          <w:sz w:val="24"/>
          <w:szCs w:val="24"/>
          <w:lang w:val="sr-Cyrl-CS"/>
        </w:rPr>
        <w:t>програма</w:t>
      </w:r>
      <w:r w:rsidRPr="005F6EDF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1AD20542" w14:textId="71136779" w:rsidR="00951710" w:rsidRDefault="00951710" w:rsidP="00B236A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236A5">
        <w:rPr>
          <w:rFonts w:ascii="Times New Roman" w:hAnsi="Times New Roman"/>
          <w:sz w:val="24"/>
          <w:szCs w:val="24"/>
          <w:lang w:val="sr-Cyrl-CS"/>
        </w:rPr>
        <w:t>Укључивање студената у процесе перманентног осмишљавања и реализације развоја студијских програма. Од посебног значаја је њихово укључивање у евалуацију студијских програма у оквиру курикулума и развој метода оцењивања.</w:t>
      </w:r>
    </w:p>
    <w:p w14:paraId="107588F7" w14:textId="77777777" w:rsidR="00B236A5" w:rsidRPr="00B236A5" w:rsidRDefault="00B236A5" w:rsidP="00B236A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6206FE0" w14:textId="77777777" w:rsidR="00951710" w:rsidRPr="005F6EDF" w:rsidRDefault="00951710" w:rsidP="0095171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13.2. SWOT анализа улоге студената у сам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овредновању и провери квалитета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810"/>
        <w:gridCol w:w="4050"/>
        <w:gridCol w:w="626"/>
      </w:tblGrid>
      <w:tr w:rsidR="002D4DFD" w:rsidRPr="00291830" w14:paraId="3B880981" w14:textId="77777777" w:rsidTr="002D4DFD">
        <w:tc>
          <w:tcPr>
            <w:tcW w:w="3978" w:type="dxa"/>
            <w:tcBorders>
              <w:right w:val="single" w:sz="4" w:space="0" w:color="FFFFFF" w:themeColor="background1"/>
            </w:tcBorders>
          </w:tcPr>
          <w:p w14:paraId="012F66BD" w14:textId="1B2C1F5B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6ED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810" w:type="dxa"/>
            <w:tcBorders>
              <w:left w:val="single" w:sz="4" w:space="0" w:color="FFFFFF" w:themeColor="background1"/>
            </w:tcBorders>
          </w:tcPr>
          <w:p w14:paraId="12851603" w14:textId="77777777" w:rsidR="002D4DFD" w:rsidRPr="00291830" w:rsidRDefault="002D4DFD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050" w:type="dxa"/>
            <w:tcBorders>
              <w:right w:val="single" w:sz="4" w:space="0" w:color="FFFFFF" w:themeColor="background1"/>
            </w:tcBorders>
          </w:tcPr>
          <w:p w14:paraId="16AA3128" w14:textId="7E68FAD1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6ED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626" w:type="dxa"/>
            <w:tcBorders>
              <w:left w:val="single" w:sz="4" w:space="0" w:color="FFFFFF" w:themeColor="background1"/>
            </w:tcBorders>
          </w:tcPr>
          <w:p w14:paraId="1A2C9620" w14:textId="77777777" w:rsidR="002D4DFD" w:rsidRPr="00291830" w:rsidRDefault="002D4DFD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51710" w:rsidRPr="00291830" w14:paraId="68CF335C" w14:textId="77777777" w:rsidTr="002D4DFD">
        <w:tc>
          <w:tcPr>
            <w:tcW w:w="3978" w:type="dxa"/>
          </w:tcPr>
          <w:p w14:paraId="63838AEE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Активно учешће студената у Kомисији за обезбеђива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ње к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валитета и самоврдновање</w:t>
            </w:r>
          </w:p>
        </w:tc>
        <w:tc>
          <w:tcPr>
            <w:tcW w:w="810" w:type="dxa"/>
          </w:tcPr>
          <w:p w14:paraId="4875B822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0" w:type="dxa"/>
          </w:tcPr>
          <w:p w14:paraId="6725CADD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Незаинтересованост одређеног броја студената за квалитетно учешће у процесу евалуације и унапређења квалитета</w:t>
            </w:r>
          </w:p>
        </w:tc>
        <w:tc>
          <w:tcPr>
            <w:tcW w:w="626" w:type="dxa"/>
          </w:tcPr>
          <w:p w14:paraId="2FE46A4F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951710" w:rsidRPr="00291830" w14:paraId="0E7BF6BD" w14:textId="77777777" w:rsidTr="002D4DFD">
        <w:tc>
          <w:tcPr>
            <w:tcW w:w="3978" w:type="dxa"/>
          </w:tcPr>
          <w:p w14:paraId="6FF24861" w14:textId="49970B02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Кроз анкету студенти активно учествују у евалуацији </w:t>
            </w:r>
            <w:r w:rsidR="00B236A5">
              <w:rPr>
                <w:rFonts w:ascii="Times New Roman" w:hAnsi="Times New Roman"/>
                <w:sz w:val="24"/>
                <w:szCs w:val="24"/>
                <w:lang w:val="sr-Cyrl-CS"/>
              </w:rPr>
              <w:t>програма основних студија социологије</w:t>
            </w:r>
          </w:p>
        </w:tc>
        <w:tc>
          <w:tcPr>
            <w:tcW w:w="810" w:type="dxa"/>
          </w:tcPr>
          <w:p w14:paraId="3CCFAA06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050" w:type="dxa"/>
          </w:tcPr>
          <w:p w14:paraId="05BA7A88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Код одређених анкета, мањи број студената заокружује да о датом питању нема мишљење</w:t>
            </w:r>
          </w:p>
        </w:tc>
        <w:tc>
          <w:tcPr>
            <w:tcW w:w="626" w:type="dxa"/>
          </w:tcPr>
          <w:p w14:paraId="5DFB586B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</w:t>
            </w:r>
          </w:p>
        </w:tc>
      </w:tr>
      <w:tr w:rsidR="00951710" w:rsidRPr="00291830" w14:paraId="5DC29652" w14:textId="77777777" w:rsidTr="002D4DFD">
        <w:tc>
          <w:tcPr>
            <w:tcW w:w="3978" w:type="dxa"/>
          </w:tcPr>
          <w:p w14:paraId="44B5596C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</w:tcPr>
          <w:p w14:paraId="7C3456E0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050" w:type="dxa"/>
          </w:tcPr>
          <w:p w14:paraId="7EF5DCFC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Осим за анкете, студенти показују мало интересовање за друге поступке којима се обезбеђује утицај студената на самовредновање и проверу квалитета</w:t>
            </w:r>
          </w:p>
        </w:tc>
        <w:tc>
          <w:tcPr>
            <w:tcW w:w="626" w:type="dxa"/>
          </w:tcPr>
          <w:p w14:paraId="392BBB70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2D4DFD" w:rsidRPr="00291830" w14:paraId="0CF2BCC7" w14:textId="77777777" w:rsidTr="002D4DFD">
        <w:tc>
          <w:tcPr>
            <w:tcW w:w="3978" w:type="dxa"/>
            <w:tcBorders>
              <w:right w:val="single" w:sz="4" w:space="0" w:color="FFFFFF" w:themeColor="background1"/>
            </w:tcBorders>
          </w:tcPr>
          <w:p w14:paraId="187D9875" w14:textId="7ADC5FE7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810" w:type="dxa"/>
            <w:tcBorders>
              <w:left w:val="single" w:sz="4" w:space="0" w:color="FFFFFF" w:themeColor="background1"/>
            </w:tcBorders>
          </w:tcPr>
          <w:p w14:paraId="254E75EE" w14:textId="77777777" w:rsidR="002D4DFD" w:rsidRPr="00291830" w:rsidRDefault="002D4DFD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050" w:type="dxa"/>
            <w:tcBorders>
              <w:right w:val="single" w:sz="4" w:space="0" w:color="FFFFFF" w:themeColor="background1"/>
            </w:tcBorders>
          </w:tcPr>
          <w:p w14:paraId="4E0EF27E" w14:textId="32F7EFC4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626" w:type="dxa"/>
            <w:tcBorders>
              <w:left w:val="single" w:sz="4" w:space="0" w:color="FFFFFF" w:themeColor="background1"/>
            </w:tcBorders>
          </w:tcPr>
          <w:p w14:paraId="2E79AD1B" w14:textId="77777777" w:rsidR="002D4DFD" w:rsidRPr="00291830" w:rsidRDefault="002D4DFD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51710" w:rsidRPr="00291830" w14:paraId="185AA564" w14:textId="77777777" w:rsidTr="002D4DFD">
        <w:tc>
          <w:tcPr>
            <w:tcW w:w="3978" w:type="dxa"/>
          </w:tcPr>
          <w:p w14:paraId="39504687" w14:textId="32F79FB5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Увођење корективних мера за решавање неусаглашености са стандардима квалитета које могу да допринесу подизању свести студената о њиховој улози у обезбеђењу квалитета на </w:t>
            </w:r>
            <w:r w:rsidR="00B236A5">
              <w:rPr>
                <w:rFonts w:ascii="Times New Roman" w:hAnsi="Times New Roman"/>
                <w:sz w:val="24"/>
                <w:szCs w:val="24"/>
                <w:lang w:val="sr-Cyrl-CS"/>
              </w:rPr>
              <w:t>програму основних студија социологије</w:t>
            </w:r>
          </w:p>
        </w:tc>
        <w:tc>
          <w:tcPr>
            <w:tcW w:w="810" w:type="dxa"/>
          </w:tcPr>
          <w:p w14:paraId="57AE8CFF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0" w:type="dxa"/>
          </w:tcPr>
          <w:p w14:paraId="5E63F850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Преоптерећеност студената обавезама доводи до тога да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студенти веома често немају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времена за озбиљније бављење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обезбеђива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њем квалитета или површно прилазе том проблему</w:t>
            </w:r>
          </w:p>
        </w:tc>
        <w:tc>
          <w:tcPr>
            <w:tcW w:w="626" w:type="dxa"/>
          </w:tcPr>
          <w:p w14:paraId="3C3A018F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951710" w:rsidRPr="00291830" w14:paraId="08C8F345" w14:textId="77777777" w:rsidTr="002D4DFD">
        <w:tc>
          <w:tcPr>
            <w:tcW w:w="3978" w:type="dxa"/>
          </w:tcPr>
          <w:p w14:paraId="6887AA05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Унапређење сарадње са свршеним студентима и њиховим послодавцима, у циљу добијања повратних информација које утичу на унапређење квалитета наставних садржаја</w:t>
            </w:r>
          </w:p>
        </w:tc>
        <w:tc>
          <w:tcPr>
            <w:tcW w:w="810" w:type="dxa"/>
          </w:tcPr>
          <w:p w14:paraId="3792609A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050" w:type="dxa"/>
          </w:tcPr>
          <w:p w14:paraId="0590C52C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26" w:type="dxa"/>
          </w:tcPr>
          <w:p w14:paraId="1DE8D891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51710" w:rsidRPr="00291830" w14:paraId="3D3805D9" w14:textId="77777777" w:rsidTr="002D4DFD">
        <w:tc>
          <w:tcPr>
            <w:tcW w:w="9464" w:type="dxa"/>
            <w:gridSpan w:val="4"/>
          </w:tcPr>
          <w:p w14:paraId="20294136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</w:t>
            </w:r>
          </w:p>
          <w:p w14:paraId="69B76F5C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 → високо значајно; ++ → средње значајно; + → мало значајно; 0 → без значајности</w:t>
            </w:r>
          </w:p>
        </w:tc>
      </w:tr>
    </w:tbl>
    <w:p w14:paraId="29451F1D" w14:textId="77777777" w:rsidR="00951710" w:rsidRPr="00291830" w:rsidRDefault="00951710" w:rsidP="0095171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BC767BC" w14:textId="77777777" w:rsidR="00951710" w:rsidRPr="005F6EDF" w:rsidRDefault="00951710" w:rsidP="009517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13.3. Предлог мера и активности за побољшање уло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ге студената у самовредновању и </w:t>
      </w: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провери квалитета</w:t>
      </w:r>
    </w:p>
    <w:p w14:paraId="0BE38D16" w14:textId="77777777" w:rsidR="00951710" w:rsidRPr="0029183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Радити на едукацији студената по питању њихове улоге у самовреднов</w:t>
      </w:r>
      <w:r>
        <w:rPr>
          <w:rFonts w:ascii="Times New Roman" w:hAnsi="Times New Roman"/>
          <w:sz w:val="24"/>
          <w:szCs w:val="24"/>
          <w:lang w:val="sr-Cyrl-CS"/>
        </w:rPr>
        <w:t>ању и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њу квалитета преко студентских представника у Комисији за обезбеђивање квалитета и самовредновање и преко Студентског парламента,</w:t>
      </w:r>
    </w:p>
    <w:p w14:paraId="33A84D26" w14:textId="1F1B44EC" w:rsidR="00951710" w:rsidRPr="005F6EDF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Интензивирати активности на повећању информисаности студената о потреби да дају своје мишљење о функционисању </w:t>
      </w:r>
      <w:r w:rsidR="002D4DFD">
        <w:rPr>
          <w:rFonts w:ascii="Times New Roman" w:hAnsi="Times New Roman"/>
          <w:sz w:val="24"/>
          <w:szCs w:val="24"/>
          <w:lang w:val="sr-Cyrl-CS"/>
        </w:rPr>
        <w:t>програма које похађају</w:t>
      </w:r>
    </w:p>
    <w:p w14:paraId="5AA48192" w14:textId="7BCC9DD8" w:rsidR="00951710" w:rsidRDefault="00951710" w:rsidP="0095171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Обезбедити сталну могућност анкетирања и на основу резултата такве анкете предузети потребне корективне мере.</w:t>
      </w:r>
    </w:p>
    <w:p w14:paraId="73D05B4E" w14:textId="1B4BB8A6" w:rsidR="00311392" w:rsidRDefault="00311392" w:rsidP="003113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2F76EC7" w14:textId="2961A428" w:rsidR="00311392" w:rsidRDefault="00311392" w:rsidP="003113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1E36089" w14:textId="2AFB1E9E" w:rsidR="00311392" w:rsidRDefault="00311392" w:rsidP="003113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ED26BBC" w14:textId="77777777" w:rsidR="00311392" w:rsidRDefault="00311392" w:rsidP="003113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A343D30" w14:textId="711C53BE" w:rsidR="002D4DFD" w:rsidRDefault="002D4DFD" w:rsidP="002D4DFD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6C5A325" w14:textId="54848FF8" w:rsidR="002D4DFD" w:rsidRPr="001519A2" w:rsidRDefault="002D4DFD" w:rsidP="002D4DFD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lastRenderedPageBreak/>
        <w:t>Акциони план за Стандард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379"/>
        <w:gridCol w:w="75"/>
        <w:gridCol w:w="1851"/>
        <w:gridCol w:w="2636"/>
      </w:tblGrid>
      <w:tr w:rsidR="002D4DFD" w:rsidRPr="00291830" w14:paraId="2058B0C2" w14:textId="77777777" w:rsidTr="002D4DFD">
        <w:tc>
          <w:tcPr>
            <w:tcW w:w="2409" w:type="dxa"/>
          </w:tcPr>
          <w:p w14:paraId="4878499B" w14:textId="2973EEE9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454" w:type="dxa"/>
            <w:gridSpan w:val="2"/>
          </w:tcPr>
          <w:p w14:paraId="49ACA7AF" w14:textId="26544E33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851" w:type="dxa"/>
          </w:tcPr>
          <w:p w14:paraId="7FA9BF62" w14:textId="0D8221CA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636" w:type="dxa"/>
          </w:tcPr>
          <w:p w14:paraId="2E201880" w14:textId="6E921E1D" w:rsidR="002D4DFD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951710" w:rsidRPr="00291830" w14:paraId="3BE3E8A8" w14:textId="77777777" w:rsidTr="002D4DFD">
        <w:tc>
          <w:tcPr>
            <w:tcW w:w="2409" w:type="dxa"/>
          </w:tcPr>
          <w:p w14:paraId="778A71D9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Радити на едукацији студената по питању њихове улоге 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самовредновању и обезбеђива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њу квалитета преко студентских представника у Комисији за обезбеђи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вање квалитета и самовредновање</w:t>
            </w:r>
          </w:p>
        </w:tc>
        <w:tc>
          <w:tcPr>
            <w:tcW w:w="2454" w:type="dxa"/>
            <w:gridSpan w:val="2"/>
          </w:tcPr>
          <w:p w14:paraId="153E94A9" w14:textId="110BB67E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Комисија за обезбеђи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вање квалитета и самовредновање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Продекан за наставу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Наставници и сарадници </w:t>
            </w:r>
            <w:r w:rsidR="002D4DFD">
              <w:rPr>
                <w:rFonts w:ascii="Times New Roman" w:hAnsi="Times New Roman"/>
                <w:sz w:val="24"/>
                <w:szCs w:val="24"/>
                <w:lang w:val="sr-Cyrl-CS"/>
              </w:rPr>
              <w:t>програма</w:t>
            </w:r>
            <w:r w:rsidR="00C77D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F01A0">
              <w:rPr>
                <w:rFonts w:ascii="Times New Roman" w:hAnsi="Times New Roman"/>
                <w:sz w:val="24"/>
                <w:szCs w:val="24"/>
                <w:lang w:val="sr-Cyrl-RS"/>
              </w:rPr>
              <w:t>докторских</w:t>
            </w:r>
            <w:r w:rsidR="00C77D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академских</w:t>
            </w:r>
            <w:r w:rsidR="002D4DF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 социологије</w:t>
            </w:r>
          </w:p>
        </w:tc>
        <w:tc>
          <w:tcPr>
            <w:tcW w:w="1851" w:type="dxa"/>
          </w:tcPr>
          <w:p w14:paraId="1CD9D091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Стално</w:t>
            </w:r>
          </w:p>
        </w:tc>
        <w:tc>
          <w:tcPr>
            <w:tcW w:w="2636" w:type="dxa"/>
          </w:tcPr>
          <w:p w14:paraId="6B2314DA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Већа заинтересованост и ангажованост студената по питању унапређења квалитета</w:t>
            </w:r>
          </w:p>
        </w:tc>
      </w:tr>
      <w:tr w:rsidR="00951710" w:rsidRPr="00291830" w14:paraId="50FA47F9" w14:textId="77777777" w:rsidTr="002D4DFD">
        <w:tc>
          <w:tcPr>
            <w:tcW w:w="2409" w:type="dxa"/>
          </w:tcPr>
          <w:p w14:paraId="31613971" w14:textId="02FD4E71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Интензивирати активности на едукацији студената о предностима и значају њихове ангажованости у раду стручних тела факултета, односно предностима и значају објективног изношења мишљења и ставова 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процесу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самовредновања и оцењивања квалитета </w:t>
            </w:r>
            <w:r w:rsidR="002D4DFD">
              <w:rPr>
                <w:rFonts w:ascii="Times New Roman" w:hAnsi="Times New Roman"/>
                <w:sz w:val="24"/>
                <w:szCs w:val="24"/>
                <w:lang w:val="sr-Cyrl-CS"/>
              </w:rPr>
              <w:t>програма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</w:p>
        </w:tc>
        <w:tc>
          <w:tcPr>
            <w:tcW w:w="2379" w:type="dxa"/>
          </w:tcPr>
          <w:p w14:paraId="79E577AB" w14:textId="57901974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Комисија за обезбеђивање квалитета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самовредновање, Продекан студент, Наставници и сарадници </w:t>
            </w:r>
            <w:r w:rsidR="002D4DF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програма </w:t>
            </w:r>
            <w:r w:rsidR="00DF01A0">
              <w:rPr>
                <w:rFonts w:ascii="Times New Roman" w:hAnsi="Times New Roman"/>
                <w:sz w:val="24"/>
                <w:szCs w:val="24"/>
                <w:lang w:val="sr-Cyrl-CS"/>
              </w:rPr>
              <w:t>докторских</w:t>
            </w:r>
            <w:r w:rsidR="00C77DD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академских</w:t>
            </w:r>
            <w:r w:rsidR="002D4DF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 социологије</w:t>
            </w:r>
          </w:p>
          <w:p w14:paraId="732CD03B" w14:textId="77777777" w:rsidR="00951710" w:rsidRPr="00291830" w:rsidRDefault="00951710" w:rsidP="0095171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26" w:type="dxa"/>
            <w:gridSpan w:val="2"/>
          </w:tcPr>
          <w:p w14:paraId="193D640B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Стално</w:t>
            </w:r>
          </w:p>
        </w:tc>
        <w:tc>
          <w:tcPr>
            <w:tcW w:w="2636" w:type="dxa"/>
          </w:tcPr>
          <w:p w14:paraId="6333B02B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Унапређење рада стручних органа и тела Факултета у којима се захтева учешће студената</w:t>
            </w:r>
          </w:p>
        </w:tc>
      </w:tr>
      <w:tr w:rsidR="00951710" w:rsidRPr="00291830" w14:paraId="1B6A10A4" w14:textId="77777777" w:rsidTr="002D4DFD">
        <w:tc>
          <w:tcPr>
            <w:tcW w:w="2409" w:type="dxa"/>
          </w:tcPr>
          <w:p w14:paraId="2CA7F9F1" w14:textId="0B4318E4" w:rsidR="00951710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Чешће спроводити самостално анкетирање студената на програму независно од самовредновања на нивоу Факултета</w:t>
            </w:r>
          </w:p>
        </w:tc>
        <w:tc>
          <w:tcPr>
            <w:tcW w:w="2379" w:type="dxa"/>
          </w:tcPr>
          <w:p w14:paraId="432C6E43" w14:textId="1ED4F8B0" w:rsidR="00951710" w:rsidRPr="00291830" w:rsidRDefault="002D4DFD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Наставници и сарадници на програму </w:t>
            </w:r>
            <w:r w:rsidR="00DF01A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докторских</w:t>
            </w:r>
            <w:r w:rsidR="00C77DD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академских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 социологије</w:t>
            </w:r>
          </w:p>
          <w:p w14:paraId="1A8EE6C5" w14:textId="77777777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26" w:type="dxa"/>
            <w:gridSpan w:val="2"/>
          </w:tcPr>
          <w:p w14:paraId="7737D2A7" w14:textId="695D23A3" w:rsidR="00951710" w:rsidRPr="00291830" w:rsidRDefault="00FD7C75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Стално – сваки семестар</w:t>
            </w:r>
          </w:p>
        </w:tc>
        <w:tc>
          <w:tcPr>
            <w:tcW w:w="2636" w:type="dxa"/>
          </w:tcPr>
          <w:p w14:paraId="33994EA0" w14:textId="106BBD68" w:rsidR="00951710" w:rsidRPr="00291830" w:rsidRDefault="00951710" w:rsidP="0095171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Адекватнији опис тренутног стања и побољшање квалитета</w:t>
            </w:r>
            <w:r w:rsidR="00FD7C7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програма</w:t>
            </w:r>
          </w:p>
        </w:tc>
      </w:tr>
    </w:tbl>
    <w:p w14:paraId="4F0D261D" w14:textId="77777777" w:rsidR="00951710" w:rsidRPr="00291830" w:rsidRDefault="00951710" w:rsidP="0095171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67C0BC3" w14:textId="77777777" w:rsidR="00951710" w:rsidRPr="00291830" w:rsidRDefault="00951710" w:rsidP="0095171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13.4. Табеле и прилози за Стандард 13</w:t>
      </w:r>
    </w:p>
    <w:p w14:paraId="1FDC20E4" w14:textId="2FE29DA5" w:rsidR="00951710" w:rsidRPr="00291830" w:rsidRDefault="0071710C" w:rsidP="0095171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hyperlink r:id="rId68" w:history="1">
        <w:r w:rsidR="00951710" w:rsidRPr="0071710C">
          <w:rPr>
            <w:rStyle w:val="Hyperlink"/>
            <w:rFonts w:ascii="Times New Roman" w:eastAsia="Times New Roman" w:hAnsi="Times New Roman"/>
            <w:b/>
            <w:sz w:val="24"/>
            <w:szCs w:val="24"/>
            <w:lang w:val="sr-Cyrl-CS"/>
          </w:rPr>
          <w:t>Прилог 13.1</w:t>
        </w:r>
      </w:hyperlink>
      <w:r w:rsidR="00951710" w:rsidRPr="0071710C">
        <w:rPr>
          <w:rFonts w:ascii="Times New Roman" w:eastAsia="Times New Roman" w:hAnsi="Times New Roman"/>
          <w:sz w:val="24"/>
          <w:szCs w:val="24"/>
          <w:lang w:val="sr-Cyrl-CS"/>
        </w:rPr>
        <w:t xml:space="preserve"> Документација која потврђује учешће студената у самовредновању и провери квалитета</w:t>
      </w:r>
    </w:p>
    <w:p w14:paraId="5AE697A1" w14:textId="77777777" w:rsidR="00951710" w:rsidRDefault="00951710" w:rsidP="0095171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BC3BE82" w14:textId="3F703C7F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CDA19D" w14:textId="77777777" w:rsidR="00951710" w:rsidRDefault="0095171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21863F" w14:textId="0327EFF7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2D7860" w14:textId="104DE8F8" w:rsidR="00A10120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EF2FB0" w14:textId="4E053240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65ADBF" w14:textId="2FC752D4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C14BB6" w14:textId="6E823D89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7FA85C" w14:textId="5D6A8100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E3C3F3" w14:textId="11E13126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27398D" w14:textId="06D7994A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204ECD" w14:textId="2A7BDAAD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80EE45" w14:textId="2941BB96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C64055" w14:textId="259EEABA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163BE0" w14:textId="7703E094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CB96A8" w14:textId="4BB0A85C" w:rsidR="00FD7C75" w:rsidRDefault="00FD7C75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lastRenderedPageBreak/>
        <w:t>СТАНДАРД 14: СИСТЕМАТСКО ПРАЋЕЊЕ И ПЕРИОДИЧНА ПРОВЕРА КВАЛИТЕТА</w:t>
      </w:r>
    </w:p>
    <w:p w14:paraId="58F7817A" w14:textId="13FE92C7" w:rsidR="00311392" w:rsidRPr="00311392" w:rsidRDefault="0031139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11392">
        <w:rPr>
          <w:rFonts w:ascii="Times New Roman" w:hAnsi="Times New Roman"/>
          <w:sz w:val="24"/>
          <w:szCs w:val="24"/>
          <w:lang w:val="sr-Cyrl-CS"/>
        </w:rPr>
        <w:t>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квалитета.</w:t>
      </w:r>
    </w:p>
    <w:p w14:paraId="47C78B2D" w14:textId="57B5151B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14.1. Опис стања</w:t>
      </w:r>
    </w:p>
    <w:p w14:paraId="4D331D68" w14:textId="4C651379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Праћење и провера квалитета на програму </w:t>
      </w:r>
      <w:r w:rsidR="00D2600C">
        <w:rPr>
          <w:rFonts w:ascii="Times New Roman" w:hAnsi="Times New Roman"/>
          <w:sz w:val="24"/>
          <w:szCs w:val="24"/>
          <w:lang w:val="sr-Cyrl-RS"/>
        </w:rPr>
        <w:t>докторских</w:t>
      </w:r>
      <w:r w:rsidR="00A43AC8">
        <w:rPr>
          <w:rFonts w:ascii="Times New Roman" w:hAnsi="Times New Roman"/>
          <w:sz w:val="24"/>
          <w:szCs w:val="24"/>
          <w:lang w:val="sr-Cyrl-RS"/>
        </w:rPr>
        <w:t xml:space="preserve"> академских</w:t>
      </w:r>
      <w:r>
        <w:rPr>
          <w:rFonts w:ascii="Times New Roman" w:hAnsi="Times New Roman"/>
          <w:sz w:val="24"/>
          <w:szCs w:val="24"/>
          <w:lang w:val="sr-Cyrl-CS"/>
        </w:rPr>
        <w:t xml:space="preserve"> студија социологије се обавља на крају сваког семестра у оквиру провере квалитета и самовредновања које се обавља на нивоу целог Факултета. Одговорни актер за спровођење анкете је 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Комисија за обезбеђивање квалитета и самовредновање </w:t>
      </w:r>
      <w:r>
        <w:rPr>
          <w:rFonts w:ascii="Times New Roman" w:hAnsi="Times New Roman"/>
          <w:sz w:val="24"/>
          <w:szCs w:val="24"/>
          <w:lang w:val="sr-Cyrl-CS"/>
        </w:rPr>
        <w:t>на Факултету</w:t>
      </w:r>
      <w:r w:rsidR="00827364">
        <w:rPr>
          <w:rFonts w:ascii="Times New Roman" w:hAnsi="Times New Roman"/>
          <w:sz w:val="24"/>
          <w:szCs w:val="24"/>
          <w:lang w:val="sr-Cyrl-RS"/>
        </w:rPr>
        <w:t>, у којој учешће узимају и представници студената</w:t>
      </w:r>
      <w:r>
        <w:rPr>
          <w:rFonts w:ascii="Times New Roman" w:hAnsi="Times New Roman"/>
          <w:sz w:val="24"/>
          <w:szCs w:val="24"/>
          <w:lang w:val="sr-Cyrl-CS"/>
        </w:rPr>
        <w:t>. Комисија</w:t>
      </w:r>
      <w:r w:rsidR="00827364">
        <w:rPr>
          <w:rFonts w:ascii="Times New Roman" w:hAnsi="Times New Roman"/>
          <w:sz w:val="24"/>
          <w:szCs w:val="24"/>
          <w:lang w:val="sr-Cyrl-CS"/>
        </w:rPr>
        <w:t>, у  сарадњи са управником одељења и предметним наставниццима и сарадницима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организује, контролише и унапређује рад на:</w:t>
      </w:r>
    </w:p>
    <w:p w14:paraId="3CFBF360" w14:textId="77777777" w:rsidR="00207822" w:rsidRPr="00291830" w:rsidRDefault="00207822" w:rsidP="00207822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спровођењу утврђених стандарда и поступака за оцењивање квалитета и обављање свих задатака које у том процесу и</w:t>
      </w:r>
      <w:r>
        <w:rPr>
          <w:rFonts w:ascii="Times New Roman" w:hAnsi="Times New Roman"/>
          <w:sz w:val="24"/>
          <w:szCs w:val="24"/>
          <w:lang w:val="sr-Cyrl-CS"/>
        </w:rPr>
        <w:t>мају субјекти у систему обезбеђивање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квалитета Факултета;</w:t>
      </w:r>
    </w:p>
    <w:p w14:paraId="28B4867D" w14:textId="77777777" w:rsidR="00207822" w:rsidRPr="00291830" w:rsidRDefault="00207822" w:rsidP="00207822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њу услова и инфраструктуре за редовно, систематско прикупљање и обраду података потребних за оцену квалитета у свим областима које су предмет самовредновања;</w:t>
      </w:r>
    </w:p>
    <w:p w14:paraId="3098305E" w14:textId="77777777" w:rsidR="00207822" w:rsidRPr="00291830" w:rsidRDefault="00207822" w:rsidP="00207822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обезбеђива</w:t>
      </w:r>
      <w:r w:rsidRPr="001519A2">
        <w:rPr>
          <w:rFonts w:ascii="Times New Roman" w:hAnsi="Times New Roman"/>
          <w:sz w:val="24"/>
          <w:szCs w:val="24"/>
          <w:lang w:val="sr-Cyrl-CS"/>
        </w:rPr>
        <w:t>њу редовне повратне информације од послодаваца, својих бивших студената и других одговарајућих организација о компетенцијама студената који заврше одређени ниво студија (од овог самовредновања Комисија треба изменом у Правилницима да регулише и овај начин анкетирања и анализе података)</w:t>
      </w:r>
      <w:r w:rsidRPr="00291830">
        <w:rPr>
          <w:rFonts w:ascii="Times New Roman" w:hAnsi="Times New Roman"/>
          <w:sz w:val="24"/>
          <w:szCs w:val="24"/>
          <w:lang w:val="sr-Cyrl-CS"/>
        </w:rPr>
        <w:t>;</w:t>
      </w:r>
    </w:p>
    <w:p w14:paraId="59846083" w14:textId="77777777" w:rsidR="00207822" w:rsidRPr="00291830" w:rsidRDefault="00207822" w:rsidP="00207822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њу података потребних за упоређивање са другим сродним високошколским установама </w:t>
      </w:r>
      <w:r>
        <w:rPr>
          <w:rFonts w:ascii="Times New Roman" w:hAnsi="Times New Roman"/>
          <w:sz w:val="24"/>
          <w:szCs w:val="24"/>
          <w:lang w:val="sr-Cyrl-CS"/>
        </w:rPr>
        <w:t>у погледу квалитета;</w:t>
      </w:r>
    </w:p>
    <w:p w14:paraId="46775DAD" w14:textId="77777777" w:rsidR="00207822" w:rsidRPr="00291830" w:rsidRDefault="00207822" w:rsidP="00207822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обављању периодичне провере и самовредновања нивоа квалитета током којих сагледава спровођење утврђене стратегије и поступака за обезбеђење квалитета, као и достизање жељених стандарда квалитета.</w:t>
      </w:r>
    </w:p>
    <w:p w14:paraId="6C5198C0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Комисија је укључена у спровођење интерних и екстерних провера квалитета у циљу акредитације, надзора или реакредитације високошколске установе, студијских програма и диплома. Студенти су чланови Комисије, те имају активну улогу у доношењу и спровођењу </w:t>
      </w:r>
      <w:r>
        <w:rPr>
          <w:rFonts w:ascii="Times New Roman" w:hAnsi="Times New Roman"/>
          <w:sz w:val="24"/>
          <w:szCs w:val="24"/>
          <w:lang w:val="sr-Cyrl-CS"/>
        </w:rPr>
        <w:t>Правилника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и Стратегије </w:t>
      </w:r>
      <w:r>
        <w:rPr>
          <w:rFonts w:ascii="Times New Roman" w:hAnsi="Times New Roman"/>
          <w:sz w:val="24"/>
          <w:szCs w:val="24"/>
          <w:lang w:val="sr-Cyrl-CS"/>
        </w:rPr>
        <w:t>за обезбеђивање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квалитета.</w:t>
      </w:r>
    </w:p>
    <w:p w14:paraId="115DF4F7" w14:textId="1F510B76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lastRenderedPageBreak/>
        <w:t xml:space="preserve">Правилницима и Стратегијом </w:t>
      </w:r>
      <w:r>
        <w:rPr>
          <w:rFonts w:ascii="Times New Roman" w:hAnsi="Times New Roman"/>
          <w:sz w:val="24"/>
          <w:szCs w:val="24"/>
          <w:lang w:val="sr-Cyrl-CS"/>
        </w:rPr>
        <w:t>за обезбеђивање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квалитета утврђен је начин и поступак самовредновања студија, студијских програма, рада наставног и ненаставног особља и услова рада као дела стратегије Факултета за праћење, обезбеђивање, унапређење и развој квалитета студија</w:t>
      </w:r>
      <w:r w:rsidR="00827364">
        <w:rPr>
          <w:rFonts w:ascii="Times New Roman" w:hAnsi="Times New Roman"/>
          <w:sz w:val="24"/>
          <w:szCs w:val="24"/>
          <w:lang w:val="sr-Cyrl-CS"/>
        </w:rPr>
        <w:t xml:space="preserve"> свих студијских програма, па и програма </w:t>
      </w:r>
      <w:r w:rsidR="00D2600C">
        <w:rPr>
          <w:rFonts w:ascii="Times New Roman" w:hAnsi="Times New Roman"/>
          <w:sz w:val="24"/>
          <w:szCs w:val="24"/>
          <w:lang w:val="sr-Cyrl-CS"/>
        </w:rPr>
        <w:t>докторских</w:t>
      </w:r>
      <w:r w:rsidR="00A43AC8">
        <w:rPr>
          <w:rFonts w:ascii="Times New Roman" w:hAnsi="Times New Roman"/>
          <w:sz w:val="24"/>
          <w:szCs w:val="24"/>
          <w:lang w:val="sr-Cyrl-CS"/>
        </w:rPr>
        <w:t xml:space="preserve"> академских</w:t>
      </w:r>
      <w:r w:rsidR="00827364">
        <w:rPr>
          <w:rFonts w:ascii="Times New Roman" w:hAnsi="Times New Roman"/>
          <w:sz w:val="24"/>
          <w:szCs w:val="24"/>
          <w:lang w:val="sr-Cyrl-CS"/>
        </w:rPr>
        <w:t xml:space="preserve"> студија социологије</w:t>
      </w:r>
      <w:r w:rsidRPr="00291830">
        <w:rPr>
          <w:rFonts w:ascii="Times New Roman" w:hAnsi="Times New Roman"/>
          <w:sz w:val="24"/>
          <w:szCs w:val="24"/>
          <w:lang w:val="sr-Cyrl-CS"/>
        </w:rPr>
        <w:t>. Ови документи садрже: део о вредновању од стране студената, део о вредновању запослених на Факултету</w:t>
      </w:r>
      <w:r>
        <w:rPr>
          <w:rFonts w:ascii="Times New Roman" w:hAnsi="Times New Roman"/>
          <w:sz w:val="24"/>
          <w:szCs w:val="24"/>
          <w:lang w:val="sr-Cyrl-CS"/>
        </w:rPr>
        <w:t>, а у предстојећем периоду треба регулисати и</w:t>
      </w:r>
      <w:r w:rsidRPr="001519A2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Pr="001519A2">
        <w:rPr>
          <w:rFonts w:ascii="Times New Roman" w:hAnsi="Times New Roman"/>
          <w:sz w:val="24"/>
          <w:szCs w:val="24"/>
          <w:lang w:val="sr-Cyrl-CS"/>
        </w:rPr>
        <w:t>део о вредновању од стране послодаваца и свршених студената Факултета</w:t>
      </w:r>
      <w:r w:rsidRPr="00291830">
        <w:rPr>
          <w:rFonts w:ascii="Times New Roman" w:hAnsi="Times New Roman"/>
          <w:sz w:val="24"/>
          <w:szCs w:val="24"/>
          <w:lang w:val="sr-Cyrl-CS"/>
        </w:rPr>
        <w:t>, са циљем да се побољша квалитет наставе и рад запослених. У периодичним самовредновањима обавезно је укључивање резултата анк</w:t>
      </w:r>
      <w:r w:rsidR="00DA7871">
        <w:rPr>
          <w:rFonts w:ascii="Times New Roman" w:hAnsi="Times New Roman"/>
          <w:sz w:val="24"/>
          <w:szCs w:val="24"/>
          <w:lang w:val="sr-Cyrl-CS"/>
        </w:rPr>
        <w:t>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тирања студената. Поред Правилника и усвојене Стратегије </w:t>
      </w:r>
      <w:r>
        <w:rPr>
          <w:rFonts w:ascii="Times New Roman" w:hAnsi="Times New Roman"/>
          <w:sz w:val="24"/>
          <w:szCs w:val="24"/>
          <w:lang w:val="sr-Cyrl-CS"/>
        </w:rPr>
        <w:t>за обезбеђивање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квалитета и именовања Комисије за обезбеђивање квалитета и самовредновање, а ради унапређења стандарда квалитета рада, Филозофски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91830">
        <w:rPr>
          <w:rFonts w:ascii="Times New Roman" w:hAnsi="Times New Roman"/>
          <w:sz w:val="24"/>
          <w:szCs w:val="24"/>
          <w:lang w:val="sr-Cyrl-CS"/>
        </w:rPr>
        <w:t>факултет је усвојио различите процедуре и мере и преци</w:t>
      </w:r>
      <w:r>
        <w:rPr>
          <w:rFonts w:ascii="Times New Roman" w:hAnsi="Times New Roman"/>
          <w:sz w:val="24"/>
          <w:szCs w:val="24"/>
          <w:lang w:val="sr-Cyrl-CS"/>
        </w:rPr>
        <w:t>зно је одредио субјекте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ња квалитета:</w:t>
      </w:r>
    </w:p>
    <w:p w14:paraId="5C8B5AE8" w14:textId="77777777" w:rsidR="00207822" w:rsidRPr="00291830" w:rsidRDefault="00207822" w:rsidP="00207822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усвојио је </w:t>
      </w:r>
      <w:r>
        <w:rPr>
          <w:rFonts w:ascii="Times New Roman" w:hAnsi="Times New Roman"/>
          <w:sz w:val="24"/>
          <w:szCs w:val="24"/>
          <w:lang w:val="sr-Cyrl-CS"/>
        </w:rPr>
        <w:t>стандарде и поступке за обезбеђива</w:t>
      </w:r>
      <w:r w:rsidRPr="00291830">
        <w:rPr>
          <w:rFonts w:ascii="Times New Roman" w:hAnsi="Times New Roman"/>
          <w:sz w:val="24"/>
          <w:szCs w:val="24"/>
          <w:lang w:val="sr-Cyrl-CS"/>
        </w:rPr>
        <w:t>ње и унапређење квалитета рада,</w:t>
      </w:r>
    </w:p>
    <w:p w14:paraId="692B5271" w14:textId="77777777" w:rsidR="00207822" w:rsidRPr="00291830" w:rsidRDefault="00207822" w:rsidP="00207822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усвојио је план рада и процедуре за праћење и унапређење квалитета,</w:t>
      </w:r>
    </w:p>
    <w:p w14:paraId="3E06A2ED" w14:textId="77777777" w:rsidR="00207822" w:rsidRPr="00291830" w:rsidRDefault="00207822" w:rsidP="00207822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усвојио је поступке који обезбеђују поштовање плана и распореда наставе,</w:t>
      </w:r>
    </w:p>
    <w:p w14:paraId="1FA52AD4" w14:textId="77777777" w:rsidR="00207822" w:rsidRPr="001519A2" w:rsidRDefault="00207822" w:rsidP="00207822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 xml:space="preserve">усвојио је поступке и процедуре којима Факултет крајем сваког семестра спроводи анкете студената о свим сегментима </w:t>
      </w:r>
      <w:r w:rsidRPr="001519A2">
        <w:rPr>
          <w:rFonts w:ascii="Times New Roman" w:hAnsi="Times New Roman"/>
          <w:sz w:val="24"/>
          <w:szCs w:val="24"/>
          <w:lang w:val="sr-Cyrl-CS"/>
        </w:rPr>
        <w:t>квалитета педагошког рада наставника и сарадника на Факултету,</w:t>
      </w:r>
    </w:p>
    <w:p w14:paraId="1E68BA7E" w14:textId="77777777" w:rsidR="00207822" w:rsidRPr="001519A2" w:rsidRDefault="00207822" w:rsidP="00207822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предстоји усв</w:t>
      </w:r>
      <w:r w:rsidRPr="001519A2">
        <w:rPr>
          <w:rFonts w:ascii="Times New Roman" w:hAnsi="Times New Roman"/>
          <w:sz w:val="24"/>
          <w:szCs w:val="24"/>
          <w:lang w:val="sr-Cyrl-CS"/>
        </w:rPr>
        <w:t xml:space="preserve">ајање </w:t>
      </w:r>
      <w:r>
        <w:rPr>
          <w:rFonts w:ascii="Times New Roman" w:hAnsi="Times New Roman"/>
          <w:sz w:val="24"/>
          <w:szCs w:val="24"/>
          <w:lang w:val="sr-Cyrl-CS"/>
        </w:rPr>
        <w:t>поступка и процедура</w:t>
      </w:r>
      <w:r w:rsidRPr="001519A2">
        <w:rPr>
          <w:rFonts w:ascii="Times New Roman" w:hAnsi="Times New Roman"/>
          <w:sz w:val="24"/>
          <w:szCs w:val="24"/>
          <w:lang w:val="sr-Cyrl-CS"/>
        </w:rPr>
        <w:t xml:space="preserve"> за прикупљање мишљења дипломираних студената о стеченим знањима и прикупљање мишљења послодаваца о стеченим квалификацијама свршених студената Филозофског факултета.</w:t>
      </w:r>
    </w:p>
    <w:p w14:paraId="32C74572" w14:textId="276EE233" w:rsidR="00207822" w:rsidRPr="00291830" w:rsidRDefault="00827364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Наставници програма </w:t>
      </w:r>
      <w:r w:rsidR="00DA7871">
        <w:rPr>
          <w:rFonts w:ascii="Times New Roman" w:hAnsi="Times New Roman"/>
          <w:color w:val="000000"/>
          <w:sz w:val="24"/>
          <w:szCs w:val="24"/>
          <w:lang w:val="sr-Cyrl-CS"/>
        </w:rPr>
        <w:t>докторских</w:t>
      </w:r>
      <w:r w:rsidR="00A43AC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академских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студија социологије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обезбеђује примену утврђених стандарда и поступака за оцењивање квалитета п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оштујући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Статутом предвиђен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обавез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руководства Факултета, Комисије </w:t>
      </w:r>
      <w:r w:rsidR="00207822" w:rsidRPr="00291830">
        <w:rPr>
          <w:rFonts w:ascii="Times New Roman" w:hAnsi="Times New Roman"/>
          <w:sz w:val="24"/>
          <w:szCs w:val="24"/>
          <w:lang w:val="sr-Cyrl-CS"/>
        </w:rPr>
        <w:t>за обезбеђивање квалитета и самовредновање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катедри и стручних служби. На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Одељењу за социологију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се обављају периодична самовредновања и провере нивоа квалитета рада, током којих се испитује примена начела утврђених Стр</w:t>
      </w:r>
      <w:r w:rsidR="00207822">
        <w:rPr>
          <w:rFonts w:ascii="Times New Roman" w:hAnsi="Times New Roman"/>
          <w:color w:val="000000"/>
          <w:sz w:val="24"/>
          <w:szCs w:val="24"/>
          <w:lang w:val="sr-Cyrl-CS"/>
        </w:rPr>
        <w:t>атегијом и поступака за обезбеђива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ње квалитета, као и достизање постављених стандарда квалитета. На интернет страници Факултета презентоване су информације о активностима које обезбеђују систематско праћење и периодичну проверу 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квалитета у циљу одржавања и унапређења квалитета рада ове високошколске установе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, а којих се Одељење за социологију придржава</w:t>
      </w:r>
      <w:r w:rsidR="00A43AC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</w:t>
      </w:r>
      <w:hyperlink r:id="rId69" w:history="1">
        <w:r w:rsidR="00A43AC8" w:rsidRPr="00F02A7D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http://www.f.bg.ac.rs/pravna_akta</w:t>
        </w:r>
      </w:hyperlink>
      <w:r w:rsidR="00A43AC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)</w:t>
      </w:r>
    </w:p>
    <w:p w14:paraId="21BFFFCE" w14:textId="72D76803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>О самовредновању се сачи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њавају извештаји</w:t>
      </w:r>
      <w:r w:rsidR="0082736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настали на основу резултата анкета са студентима на свим студијским програмима па и програма основних студија социологије,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које Комисија за обезбеђивање квалитета и самовредновање представља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јавности, а Наставно-научно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веће, односно Савет Факултета</w:t>
      </w:r>
      <w:r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усваја након разматрања и анализе презентованих налаза</w:t>
      </w:r>
      <w:r w:rsidR="00265FA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(сви извештаји се налазе на</w:t>
      </w:r>
      <w:r w:rsidR="00265FAA" w:rsidRPr="00265FA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hyperlink r:id="rId70" w:history="1">
        <w:r w:rsidR="00265FAA" w:rsidRPr="00F02A7D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http://www.f.bg.ac.rs/zaposleni/fajlovi</w:t>
        </w:r>
      </w:hyperlink>
      <w:r w:rsidR="00265FA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6A4C1E">
        <w:rPr>
          <w:rFonts w:ascii="Times New Roman" w:hAnsi="Times New Roman"/>
          <w:sz w:val="24"/>
          <w:szCs w:val="24"/>
          <w:lang w:val="sr-Cyrl-CS"/>
        </w:rPr>
        <w:t>).</w:t>
      </w:r>
    </w:p>
    <w:p w14:paraId="5DC5500F" w14:textId="36B6CCF9" w:rsidR="00207822" w:rsidRPr="00291830" w:rsidRDefault="00827364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У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периоду од 2015. године, када је Филозофски факултет у Београду акредитовао студијске програме и обновио дозволу за рад, на основу обимних резултата самовредновања до којих се дошло, </w:t>
      </w:r>
      <w:r w:rsidR="000544E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наставници </w:t>
      </w:r>
      <w:r w:rsidR="00265FA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програма </w:t>
      </w:r>
      <w:r w:rsidR="00030B05">
        <w:rPr>
          <w:rFonts w:ascii="Times New Roman" w:hAnsi="Times New Roman"/>
          <w:color w:val="000000"/>
          <w:sz w:val="24"/>
          <w:szCs w:val="24"/>
          <w:lang w:val="sr-Cyrl-CS"/>
        </w:rPr>
        <w:t>докторских</w:t>
      </w:r>
      <w:r w:rsidR="00265FA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академских студија социологије </w:t>
      </w:r>
      <w:r w:rsidR="000544E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су 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>примен</w:t>
      </w:r>
      <w:r w:rsidR="000544E3">
        <w:rPr>
          <w:rFonts w:ascii="Times New Roman" w:hAnsi="Times New Roman"/>
          <w:color w:val="000000"/>
          <w:sz w:val="24"/>
          <w:szCs w:val="24"/>
          <w:lang w:val="sr-Cyrl-CS"/>
        </w:rPr>
        <w:t>или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различите механизме, поступке и процедуре које </w:t>
      </w:r>
      <w:r w:rsidR="000544E3">
        <w:rPr>
          <w:rFonts w:ascii="Times New Roman" w:hAnsi="Times New Roman"/>
          <w:color w:val="000000"/>
          <w:sz w:val="24"/>
          <w:szCs w:val="24"/>
          <w:lang w:val="sr-Cyrl-CS"/>
        </w:rPr>
        <w:t>воде</w:t>
      </w:r>
      <w:r w:rsidR="00207822" w:rsidRPr="0029183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ка унапређењу квалитета појединих стандарда.</w:t>
      </w:r>
    </w:p>
    <w:p w14:paraId="759D4190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2CE923A8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bCs/>
          <w:sz w:val="24"/>
          <w:szCs w:val="24"/>
          <w:lang w:val="sr-Cyrl-CS"/>
        </w:rPr>
        <w:t>14.2 SWOT анализа систематског праћења и периодичне провере квалитета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720"/>
        <w:gridCol w:w="4140"/>
        <w:gridCol w:w="806"/>
      </w:tblGrid>
      <w:tr w:rsidR="000544E3" w:rsidRPr="00291830" w14:paraId="28D7982B" w14:textId="77777777" w:rsidTr="000544E3">
        <w:tc>
          <w:tcPr>
            <w:tcW w:w="3798" w:type="dxa"/>
            <w:tcBorders>
              <w:right w:val="single" w:sz="4" w:space="0" w:color="FFFFFF" w:themeColor="background1"/>
            </w:tcBorders>
          </w:tcPr>
          <w:p w14:paraId="54419DB9" w14:textId="721CCC34" w:rsidR="000544E3" w:rsidRPr="000544E3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544E3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ПРЕДНОСТИ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744C9659" w14:textId="7777777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140" w:type="dxa"/>
            <w:tcBorders>
              <w:right w:val="single" w:sz="4" w:space="0" w:color="FFFFFF" w:themeColor="background1"/>
            </w:tcBorders>
          </w:tcPr>
          <w:p w14:paraId="3930D3DC" w14:textId="5CAFA6CB" w:rsidR="000544E3" w:rsidRPr="000544E3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544E3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СЛАБОСТИ</w:t>
            </w:r>
          </w:p>
        </w:tc>
        <w:tc>
          <w:tcPr>
            <w:tcW w:w="806" w:type="dxa"/>
            <w:tcBorders>
              <w:left w:val="single" w:sz="4" w:space="0" w:color="FFFFFF" w:themeColor="background1"/>
            </w:tcBorders>
          </w:tcPr>
          <w:p w14:paraId="213C7EC2" w14:textId="7777777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544E3" w:rsidRPr="00291830" w14:paraId="59F731F5" w14:textId="77777777" w:rsidTr="000544E3">
        <w:tc>
          <w:tcPr>
            <w:tcW w:w="3798" w:type="dxa"/>
          </w:tcPr>
          <w:p w14:paraId="7B52CA41" w14:textId="7A0A443A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Спровођење квалитативног истраживања са студентима на програму </w:t>
            </w:r>
            <w:r w:rsidR="00DA7871">
              <w:rPr>
                <w:rFonts w:ascii="Times New Roman" w:hAnsi="Times New Roman"/>
                <w:sz w:val="24"/>
                <w:szCs w:val="24"/>
                <w:lang w:val="sr-Cyrl-CS"/>
              </w:rPr>
              <w:t>докторских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академских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 социологије, независно од самовредновања на нивоу Факултета</w:t>
            </w:r>
          </w:p>
        </w:tc>
        <w:tc>
          <w:tcPr>
            <w:tcW w:w="720" w:type="dxa"/>
          </w:tcPr>
          <w:p w14:paraId="322615ED" w14:textId="10CC2994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7A23F7BE" w14:textId="7474ECF2" w:rsidR="000544E3" w:rsidRPr="00291830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Није одржан континуитет у спровођењу самосталног истраживања 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наставника на програму</w:t>
            </w:r>
          </w:p>
        </w:tc>
        <w:tc>
          <w:tcPr>
            <w:tcW w:w="806" w:type="dxa"/>
          </w:tcPr>
          <w:p w14:paraId="50E41B46" w14:textId="164A998E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0544E3" w:rsidRPr="00291830" w14:paraId="1CEDBE0B" w14:textId="77777777" w:rsidTr="000544E3">
        <w:tc>
          <w:tcPr>
            <w:tcW w:w="3798" w:type="dxa"/>
          </w:tcPr>
          <w:p w14:paraId="7F15D9A9" w14:textId="7FC9C1A0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Спровођење истраживања са свршеним студентима </w:t>
            </w:r>
            <w:r w:rsidR="00DA7871">
              <w:rPr>
                <w:rFonts w:ascii="Times New Roman" w:hAnsi="Times New Roman"/>
                <w:sz w:val="24"/>
                <w:szCs w:val="24"/>
                <w:lang w:val="sr-Cyrl-CS"/>
              </w:rPr>
              <w:t>докторских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академских студија социологије</w:t>
            </w:r>
          </w:p>
        </w:tc>
        <w:tc>
          <w:tcPr>
            <w:tcW w:w="720" w:type="dxa"/>
          </w:tcPr>
          <w:p w14:paraId="044C2108" w14:textId="49140022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779BF476" w14:textId="5AAB945C" w:rsidR="000544E3" w:rsidRPr="00291830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Истраживање са свршеним студентима се не обавља у једнаким временским размацима</w:t>
            </w:r>
          </w:p>
        </w:tc>
        <w:tc>
          <w:tcPr>
            <w:tcW w:w="806" w:type="dxa"/>
          </w:tcPr>
          <w:p w14:paraId="34FE5ACA" w14:textId="12D91530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0544E3" w:rsidRPr="00291830" w14:paraId="224FEAA4" w14:textId="77777777" w:rsidTr="000544E3">
        <w:tc>
          <w:tcPr>
            <w:tcW w:w="3798" w:type="dxa"/>
          </w:tcPr>
          <w:p w14:paraId="4424818A" w14:textId="6FE6502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Спровођење истраживања са послодавцима свршених студената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програма</w:t>
            </w:r>
          </w:p>
        </w:tc>
        <w:tc>
          <w:tcPr>
            <w:tcW w:w="720" w:type="dxa"/>
          </w:tcPr>
          <w:p w14:paraId="478A644C" w14:textId="541CC78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2336974B" w14:textId="0FC822DF" w:rsidR="000544E3" w:rsidRPr="00291830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Истраживање са послодавцима </w:t>
            </w:r>
            <w:r w:rsidRPr="000544E3">
              <w:rPr>
                <w:rFonts w:ascii="Times New Roman" w:hAnsi="Times New Roman"/>
                <w:sz w:val="24"/>
                <w:szCs w:val="24"/>
                <w:lang w:val="sr-Cyrl-CS"/>
              </w:rPr>
              <w:t>се не обавља у једнаким временским размацима</w:t>
            </w:r>
          </w:p>
        </w:tc>
        <w:tc>
          <w:tcPr>
            <w:tcW w:w="806" w:type="dxa"/>
          </w:tcPr>
          <w:p w14:paraId="0056F05E" w14:textId="6C39005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207822" w:rsidRPr="00291830" w14:paraId="1C5B91B1" w14:textId="77777777" w:rsidTr="000544E3">
        <w:tc>
          <w:tcPr>
            <w:tcW w:w="3798" w:type="dxa"/>
          </w:tcPr>
          <w:p w14:paraId="2C7ED49B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Успостављен онлајн систем анкетирања</w:t>
            </w:r>
          </w:p>
        </w:tc>
        <w:tc>
          <w:tcPr>
            <w:tcW w:w="720" w:type="dxa"/>
          </w:tcPr>
          <w:p w14:paraId="18AF1142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140" w:type="dxa"/>
          </w:tcPr>
          <w:p w14:paraId="0F35C761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Слаба методологија поступака интерне провере квалитета која се спроводи континуирано</w:t>
            </w:r>
          </w:p>
        </w:tc>
        <w:tc>
          <w:tcPr>
            <w:tcW w:w="806" w:type="dxa"/>
          </w:tcPr>
          <w:p w14:paraId="1D2E82C5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207822" w:rsidRPr="00291830" w14:paraId="4AE942DA" w14:textId="77777777" w:rsidTr="000544E3">
        <w:tc>
          <w:tcPr>
            <w:tcW w:w="3798" w:type="dxa"/>
          </w:tcPr>
          <w:p w14:paraId="7FF0E9C5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Формирана база података од значаја за периодичне провере квалитета</w:t>
            </w:r>
          </w:p>
        </w:tc>
        <w:tc>
          <w:tcPr>
            <w:tcW w:w="720" w:type="dxa"/>
          </w:tcPr>
          <w:p w14:paraId="58452CCA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70D435E5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Непостојање адекватне методологије поређења са другим високошколским установама</w:t>
            </w:r>
          </w:p>
        </w:tc>
        <w:tc>
          <w:tcPr>
            <w:tcW w:w="806" w:type="dxa"/>
          </w:tcPr>
          <w:p w14:paraId="18247D57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207822" w:rsidRPr="00291830" w14:paraId="2E1C6869" w14:textId="77777777" w:rsidTr="000544E3">
        <w:tc>
          <w:tcPr>
            <w:tcW w:w="3798" w:type="dxa"/>
          </w:tcPr>
          <w:p w14:paraId="71B693A3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Постоји утврђена методологија за спровођење контроле квалитета и испуњености стандарда</w:t>
            </w:r>
          </w:p>
        </w:tc>
        <w:tc>
          <w:tcPr>
            <w:tcW w:w="720" w:type="dxa"/>
          </w:tcPr>
          <w:p w14:paraId="044ACA61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4442AFF3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Недовољно коришћење података добијених контролом квалитета за планирање будућих активности</w:t>
            </w:r>
          </w:p>
        </w:tc>
        <w:tc>
          <w:tcPr>
            <w:tcW w:w="806" w:type="dxa"/>
          </w:tcPr>
          <w:p w14:paraId="4D64C668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207822" w:rsidRPr="00291830" w14:paraId="1CF707BC" w14:textId="77777777" w:rsidTr="000544E3">
        <w:tc>
          <w:tcPr>
            <w:tcW w:w="3798" w:type="dxa"/>
          </w:tcPr>
          <w:p w14:paraId="12DE5BD0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Сва усвојена документа везана за контролу квалитета доступна су јавности на интернет страници Факултета</w:t>
            </w:r>
          </w:p>
        </w:tc>
        <w:tc>
          <w:tcPr>
            <w:tcW w:w="720" w:type="dxa"/>
          </w:tcPr>
          <w:p w14:paraId="777501F7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140" w:type="dxa"/>
          </w:tcPr>
          <w:p w14:paraId="5ED964E7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Непрецизно дефинисане обавезе запослених и студената у процесу контроле квалитета, као и недостатак мера за стимулацију њиховог учешћа, што за последицу има недовољну заинтере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сованост за овај веома значајан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сегмент пословања Факултета</w:t>
            </w:r>
          </w:p>
        </w:tc>
        <w:tc>
          <w:tcPr>
            <w:tcW w:w="806" w:type="dxa"/>
          </w:tcPr>
          <w:p w14:paraId="5500DBA4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207822" w:rsidRPr="00291830" w14:paraId="7F6DAEEF" w14:textId="77777777" w:rsidTr="000544E3">
        <w:tc>
          <w:tcPr>
            <w:tcW w:w="3798" w:type="dxa"/>
          </w:tcPr>
          <w:p w14:paraId="4BF07304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Активно анг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ажовање студената у Комисији за обезбеђивање квалитета и самовредновање</w:t>
            </w:r>
          </w:p>
        </w:tc>
        <w:tc>
          <w:tcPr>
            <w:tcW w:w="720" w:type="dxa"/>
          </w:tcPr>
          <w:p w14:paraId="62793160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5E68104E" w14:textId="286A0036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Студенти, генерално, показују слабо интере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совање за учешће у активностима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везаним за проверу квалитета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30B05">
              <w:rPr>
                <w:rFonts w:ascii="Times New Roman" w:hAnsi="Times New Roman"/>
                <w:sz w:val="24"/>
                <w:szCs w:val="24"/>
                <w:lang w:val="sr-Cyrl-CS"/>
              </w:rPr>
              <w:t>докторских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академских студија социологије</w:t>
            </w:r>
          </w:p>
        </w:tc>
        <w:tc>
          <w:tcPr>
            <w:tcW w:w="806" w:type="dxa"/>
          </w:tcPr>
          <w:p w14:paraId="594677C5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0544E3" w:rsidRPr="00291830" w14:paraId="46B646F5" w14:textId="77777777" w:rsidTr="000544E3">
        <w:tc>
          <w:tcPr>
            <w:tcW w:w="3798" w:type="dxa"/>
            <w:tcBorders>
              <w:right w:val="single" w:sz="4" w:space="0" w:color="FFFFFF" w:themeColor="background1"/>
            </w:tcBorders>
          </w:tcPr>
          <w:p w14:paraId="7A636CAF" w14:textId="34C76E52" w:rsidR="000544E3" w:rsidRPr="000544E3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544E3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МОГУЋНОСТИ</w:t>
            </w:r>
          </w:p>
        </w:tc>
        <w:tc>
          <w:tcPr>
            <w:tcW w:w="720" w:type="dxa"/>
            <w:tcBorders>
              <w:left w:val="single" w:sz="4" w:space="0" w:color="FFFFFF" w:themeColor="background1"/>
            </w:tcBorders>
          </w:tcPr>
          <w:p w14:paraId="534D7241" w14:textId="7777777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140" w:type="dxa"/>
            <w:tcBorders>
              <w:right w:val="single" w:sz="4" w:space="0" w:color="FFFFFF" w:themeColor="background1"/>
            </w:tcBorders>
          </w:tcPr>
          <w:p w14:paraId="5D250B0B" w14:textId="399E3BC8" w:rsidR="000544E3" w:rsidRPr="000544E3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544E3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ОПАСНОСТИ</w:t>
            </w:r>
          </w:p>
        </w:tc>
        <w:tc>
          <w:tcPr>
            <w:tcW w:w="806" w:type="dxa"/>
            <w:tcBorders>
              <w:left w:val="single" w:sz="4" w:space="0" w:color="FFFFFF" w:themeColor="background1"/>
            </w:tcBorders>
          </w:tcPr>
          <w:p w14:paraId="71258042" w14:textId="77777777" w:rsidR="000544E3" w:rsidRPr="00291830" w:rsidRDefault="000544E3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544E3" w:rsidRPr="00291830" w14:paraId="16768848" w14:textId="77777777" w:rsidTr="000544E3">
        <w:tc>
          <w:tcPr>
            <w:tcW w:w="3798" w:type="dxa"/>
          </w:tcPr>
          <w:p w14:paraId="34E5B90B" w14:textId="10FF77EF" w:rsidR="000544E3" w:rsidRPr="00291830" w:rsidRDefault="000544E3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Већа заинтересованост наставника и сарадника да учествује у реализацији анкете са свршеним </w:t>
            </w:r>
            <w:r w:rsidR="0048620A">
              <w:rPr>
                <w:rFonts w:ascii="Times New Roman" w:hAnsi="Times New Roman"/>
                <w:sz w:val="24"/>
                <w:szCs w:val="24"/>
                <w:lang w:val="sr-Cyrl-CS"/>
              </w:rPr>
              <w:t>студентима и њиховим послодавцима</w:t>
            </w:r>
          </w:p>
        </w:tc>
        <w:tc>
          <w:tcPr>
            <w:tcW w:w="720" w:type="dxa"/>
          </w:tcPr>
          <w:p w14:paraId="6BF8AAB8" w14:textId="4657F4B1" w:rsidR="000544E3" w:rsidRPr="00291830" w:rsidRDefault="0048620A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  <w:tc>
          <w:tcPr>
            <w:tcW w:w="4140" w:type="dxa"/>
          </w:tcPr>
          <w:p w14:paraId="3DBA38E0" w14:textId="29A4E192" w:rsidR="000544E3" w:rsidRPr="00291830" w:rsidRDefault="0048620A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Одељење за социологију нема довољно ресурса за честу реализацију истраживања ставова свршених студената и њихових послодаваца </w:t>
            </w:r>
          </w:p>
        </w:tc>
        <w:tc>
          <w:tcPr>
            <w:tcW w:w="806" w:type="dxa"/>
          </w:tcPr>
          <w:p w14:paraId="2C24AFBC" w14:textId="439E3BF2" w:rsidR="000544E3" w:rsidRPr="00291830" w:rsidRDefault="0048620A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+++</w:t>
            </w:r>
          </w:p>
        </w:tc>
      </w:tr>
      <w:tr w:rsidR="00207822" w:rsidRPr="00291830" w14:paraId="65D69495" w14:textId="77777777" w:rsidTr="000544E3">
        <w:tc>
          <w:tcPr>
            <w:tcW w:w="3798" w:type="dxa"/>
          </w:tcPr>
          <w:p w14:paraId="1B15B8B6" w14:textId="45A2D21D" w:rsidR="00207822" w:rsidRPr="00291830" w:rsidRDefault="00265FAA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Запослити</w:t>
            </w:r>
            <w:r w:rsidR="00207822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ненаставно особље са капацитетом да помогне у </w:t>
            </w:r>
            <w:r w:rsidR="00207822"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контроли квалитета и испуњености стандарда</w:t>
            </w:r>
          </w:p>
        </w:tc>
        <w:tc>
          <w:tcPr>
            <w:tcW w:w="720" w:type="dxa"/>
          </w:tcPr>
          <w:p w14:paraId="2B5BE3A7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++</w:t>
            </w:r>
          </w:p>
        </w:tc>
        <w:tc>
          <w:tcPr>
            <w:tcW w:w="4140" w:type="dxa"/>
          </w:tcPr>
          <w:p w14:paraId="7F3946B8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Комисија за обезбеђивање квалитета и самовредновање нема довољан 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капацитет рада, јер јој недостаје административно-техничка подршка</w:t>
            </w:r>
          </w:p>
        </w:tc>
        <w:tc>
          <w:tcPr>
            <w:tcW w:w="806" w:type="dxa"/>
          </w:tcPr>
          <w:p w14:paraId="535B04DE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++</w:t>
            </w:r>
          </w:p>
        </w:tc>
      </w:tr>
      <w:tr w:rsidR="00207822" w:rsidRPr="00291830" w14:paraId="60012589" w14:textId="77777777" w:rsidTr="000544E3">
        <w:tc>
          <w:tcPr>
            <w:tcW w:w="3798" w:type="dxa"/>
          </w:tcPr>
          <w:p w14:paraId="740F1375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Факултет има веће информатичке могућности које се могу искористити у процесу контроле квалитета и испуњености стандарда</w:t>
            </w:r>
          </w:p>
        </w:tc>
        <w:tc>
          <w:tcPr>
            <w:tcW w:w="720" w:type="dxa"/>
          </w:tcPr>
          <w:p w14:paraId="016A6EF6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  <w:tc>
          <w:tcPr>
            <w:tcW w:w="4140" w:type="dxa"/>
          </w:tcPr>
          <w:p w14:paraId="6B2F85CB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Недовољна посвећеност студената и наставника развоју културе квалитета</w:t>
            </w:r>
          </w:p>
        </w:tc>
        <w:tc>
          <w:tcPr>
            <w:tcW w:w="806" w:type="dxa"/>
          </w:tcPr>
          <w:p w14:paraId="192C9FF4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</w:t>
            </w:r>
          </w:p>
        </w:tc>
      </w:tr>
      <w:tr w:rsidR="00207822" w:rsidRPr="00291830" w14:paraId="04830183" w14:textId="77777777" w:rsidTr="000544E3">
        <w:tc>
          <w:tcPr>
            <w:tcW w:w="9464" w:type="dxa"/>
            <w:gridSpan w:val="4"/>
          </w:tcPr>
          <w:p w14:paraId="2709E711" w14:textId="77777777" w:rsidR="00207822" w:rsidRPr="00291830" w:rsidRDefault="00207822" w:rsidP="0082736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Скала за квантификацију процене:</w:t>
            </w:r>
          </w:p>
          <w:p w14:paraId="41F2390A" w14:textId="77777777" w:rsidR="00207822" w:rsidRPr="00291830" w:rsidRDefault="00207822" w:rsidP="0082736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+++ → високо значајно; ++ → средње значајно; + → мало значајно; 0 → без значајности</w:t>
            </w:r>
          </w:p>
        </w:tc>
      </w:tr>
    </w:tbl>
    <w:p w14:paraId="30DDC001" w14:textId="77777777" w:rsidR="00207822" w:rsidRPr="00291830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461BAFCB" w14:textId="06683DC1" w:rsidR="00207822" w:rsidRPr="00D652C1" w:rsidRDefault="000544E3" w:rsidP="00207822">
      <w:pPr>
        <w:numPr>
          <w:ilvl w:val="1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07822" w:rsidRPr="00291830">
        <w:rPr>
          <w:rFonts w:ascii="Times New Roman" w:hAnsi="Times New Roman"/>
          <w:b/>
          <w:bCs/>
          <w:sz w:val="24"/>
          <w:szCs w:val="24"/>
          <w:lang w:val="sr-Cyrl-CS"/>
        </w:rPr>
        <w:t>Предлог мера и активности за систематско праћење и периодичну проверу квалитета</w:t>
      </w:r>
    </w:p>
    <w:p w14:paraId="2F33D8E3" w14:textId="78937763" w:rsidR="00207822" w:rsidRDefault="00265FAA" w:rsidP="00207822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Координаор програма </w:t>
      </w:r>
      <w:r w:rsidR="00DA7871">
        <w:rPr>
          <w:rFonts w:ascii="Times New Roman" w:hAnsi="Times New Roman"/>
          <w:sz w:val="24"/>
          <w:szCs w:val="24"/>
          <w:lang w:val="sr-Cyrl-CS"/>
        </w:rPr>
        <w:t>докторских</w:t>
      </w:r>
      <w:r>
        <w:rPr>
          <w:rFonts w:ascii="Times New Roman" w:hAnsi="Times New Roman"/>
          <w:sz w:val="24"/>
          <w:szCs w:val="24"/>
          <w:lang w:val="sr-Cyrl-CS"/>
        </w:rPr>
        <w:t xml:space="preserve"> академских студија социологије треба да размотри </w:t>
      </w:r>
      <w:r w:rsidR="00207822" w:rsidRPr="00291830">
        <w:rPr>
          <w:rFonts w:ascii="Times New Roman" w:hAnsi="Times New Roman"/>
          <w:sz w:val="24"/>
          <w:szCs w:val="24"/>
          <w:lang w:val="sr-Cyrl-CS"/>
        </w:rPr>
        <w:t>наменск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07822" w:rsidRPr="00291830">
        <w:rPr>
          <w:rFonts w:ascii="Times New Roman" w:hAnsi="Times New Roman"/>
          <w:sz w:val="24"/>
          <w:szCs w:val="24"/>
          <w:lang w:val="sr-Cyrl-CS"/>
        </w:rPr>
        <w:t xml:space="preserve"> ангаж</w:t>
      </w:r>
      <w:r>
        <w:rPr>
          <w:rFonts w:ascii="Times New Roman" w:hAnsi="Times New Roman"/>
          <w:sz w:val="24"/>
          <w:szCs w:val="24"/>
          <w:lang w:val="sr-Cyrl-CS"/>
        </w:rPr>
        <w:t>овање</w:t>
      </w:r>
      <w:r w:rsidR="00207822" w:rsidRPr="00291830">
        <w:rPr>
          <w:rFonts w:ascii="Times New Roman" w:hAnsi="Times New Roman"/>
          <w:sz w:val="24"/>
          <w:szCs w:val="24"/>
          <w:lang w:val="sr-Cyrl-CS"/>
        </w:rPr>
        <w:t xml:space="preserve"> ненаставно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207822" w:rsidRPr="00291830">
        <w:rPr>
          <w:rFonts w:ascii="Times New Roman" w:hAnsi="Times New Roman"/>
          <w:sz w:val="24"/>
          <w:szCs w:val="24"/>
          <w:lang w:val="sr-Cyrl-CS"/>
        </w:rPr>
        <w:t xml:space="preserve"> особљ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207822" w:rsidRPr="00291830">
        <w:rPr>
          <w:rFonts w:ascii="Times New Roman" w:hAnsi="Times New Roman"/>
          <w:sz w:val="24"/>
          <w:szCs w:val="24"/>
          <w:lang w:val="sr-Cyrl-CS"/>
        </w:rPr>
        <w:t>, које ће дати</w:t>
      </w:r>
      <w:r w:rsidR="0020782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7822" w:rsidRPr="00D652C1">
        <w:rPr>
          <w:rFonts w:ascii="Times New Roman" w:hAnsi="Times New Roman"/>
          <w:sz w:val="24"/>
          <w:szCs w:val="24"/>
          <w:lang w:val="sr-Cyrl-CS"/>
        </w:rPr>
        <w:t>техничку подршку контроли квалитета и испуњености стандарда.</w:t>
      </w:r>
    </w:p>
    <w:p w14:paraId="12495B91" w14:textId="5A176B3A" w:rsidR="0048620A" w:rsidRPr="00D652C1" w:rsidRDefault="0048620A" w:rsidP="00207822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Одељење за социологију треба да одреди наставнике и сараднике који су одговорни за редовно прикупљање мишљења свршених студената и њихових послодаваца</w:t>
      </w:r>
      <w:r w:rsidR="00265FAA">
        <w:rPr>
          <w:rFonts w:ascii="Times New Roman" w:hAnsi="Times New Roman"/>
          <w:sz w:val="24"/>
          <w:szCs w:val="24"/>
          <w:lang w:val="sr-Cyrl-CS"/>
        </w:rPr>
        <w:t xml:space="preserve"> независно од рада Комисије за обезбеђење квалитета и самовредновање</w:t>
      </w:r>
    </w:p>
    <w:p w14:paraId="731443A5" w14:textId="77777777" w:rsidR="00207822" w:rsidRPr="00291830" w:rsidRDefault="00207822" w:rsidP="00207822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Формирати бољу софтверску подршку контроли квалитета и испуњености стандарда.</w:t>
      </w:r>
    </w:p>
    <w:p w14:paraId="6B740035" w14:textId="1D8E2941" w:rsidR="00207822" w:rsidRPr="00D652C1" w:rsidRDefault="0048620A" w:rsidP="00207822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207822" w:rsidRPr="00291830">
        <w:rPr>
          <w:rFonts w:ascii="Times New Roman" w:hAnsi="Times New Roman"/>
          <w:sz w:val="24"/>
          <w:szCs w:val="24"/>
          <w:lang w:val="sr-Cyrl-CS"/>
        </w:rPr>
        <w:t xml:space="preserve">вести обавезу да се при планирању сваке активности </w:t>
      </w:r>
      <w:r>
        <w:rPr>
          <w:rFonts w:ascii="Times New Roman" w:hAnsi="Times New Roman"/>
          <w:sz w:val="24"/>
          <w:szCs w:val="24"/>
          <w:lang w:val="sr-Cyrl-CS"/>
        </w:rPr>
        <w:t xml:space="preserve">у оквиру програма </w:t>
      </w:r>
      <w:r w:rsidR="00DA7871">
        <w:rPr>
          <w:rFonts w:ascii="Times New Roman" w:hAnsi="Times New Roman"/>
          <w:sz w:val="24"/>
          <w:szCs w:val="24"/>
          <w:lang w:val="sr-Cyrl-CS"/>
        </w:rPr>
        <w:t>докторских</w:t>
      </w:r>
      <w:r w:rsidR="00265FAA">
        <w:rPr>
          <w:rFonts w:ascii="Times New Roman" w:hAnsi="Times New Roman"/>
          <w:sz w:val="24"/>
          <w:szCs w:val="24"/>
          <w:lang w:val="sr-Cyrl-CS"/>
        </w:rPr>
        <w:t xml:space="preserve"> академских с</w:t>
      </w:r>
      <w:r>
        <w:rPr>
          <w:rFonts w:ascii="Times New Roman" w:hAnsi="Times New Roman"/>
          <w:sz w:val="24"/>
          <w:szCs w:val="24"/>
          <w:lang w:val="sr-Cyrl-CS"/>
        </w:rPr>
        <w:t>тудија социологије</w:t>
      </w:r>
      <w:r w:rsidR="0020782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7822" w:rsidRPr="00D652C1">
        <w:rPr>
          <w:rFonts w:ascii="Times New Roman" w:hAnsi="Times New Roman"/>
          <w:sz w:val="24"/>
          <w:szCs w:val="24"/>
          <w:lang w:val="sr-Cyrl-CS"/>
        </w:rPr>
        <w:t>претходно анализирају извештаји о контроли квалитета</w:t>
      </w:r>
      <w:r w:rsidR="00265FAA">
        <w:rPr>
          <w:rFonts w:ascii="Times New Roman" w:hAnsi="Times New Roman"/>
          <w:sz w:val="24"/>
          <w:szCs w:val="24"/>
          <w:lang w:val="sr-Cyrl-CS"/>
        </w:rPr>
        <w:t xml:space="preserve"> из претходних година</w:t>
      </w:r>
      <w:r w:rsidR="00207822" w:rsidRPr="00D652C1">
        <w:rPr>
          <w:rFonts w:ascii="Times New Roman" w:hAnsi="Times New Roman"/>
          <w:sz w:val="24"/>
          <w:szCs w:val="24"/>
          <w:lang w:val="sr-Cyrl-CS"/>
        </w:rPr>
        <w:t>.</w:t>
      </w:r>
    </w:p>
    <w:p w14:paraId="5C38E76A" w14:textId="79121344" w:rsidR="00207822" w:rsidRPr="00291830" w:rsidRDefault="00207822" w:rsidP="00207822">
      <w:pPr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Предвидети средства за рад на пословима контроле квалитета у буџету.</w:t>
      </w:r>
    </w:p>
    <w:p w14:paraId="0E12B895" w14:textId="457A1D86" w:rsidR="00207822" w:rsidRDefault="00207822" w:rsidP="00207822">
      <w:pPr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sz w:val="24"/>
          <w:szCs w:val="24"/>
          <w:lang w:val="sr-Cyrl-CS"/>
        </w:rPr>
        <w:t>Јавно похвалити и наградити запослене и студенте који су се ангажовали на пословима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652C1">
        <w:rPr>
          <w:rFonts w:ascii="Times New Roman" w:hAnsi="Times New Roman"/>
          <w:sz w:val="24"/>
          <w:szCs w:val="24"/>
          <w:lang w:val="sr-Cyrl-CS"/>
        </w:rPr>
        <w:t>контроле квалитета.</w:t>
      </w:r>
    </w:p>
    <w:p w14:paraId="2965D845" w14:textId="77777777" w:rsidR="0048620A" w:rsidRDefault="0048620A" w:rsidP="004862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78CB8766" w14:textId="2A7A1AE0" w:rsidR="0048620A" w:rsidRPr="00D652C1" w:rsidRDefault="0048620A" w:rsidP="004862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t>Акциони план за Стандард 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9"/>
        <w:gridCol w:w="2629"/>
        <w:gridCol w:w="1518"/>
        <w:gridCol w:w="2464"/>
      </w:tblGrid>
      <w:tr w:rsidR="0048620A" w:rsidRPr="00291830" w14:paraId="27991D09" w14:textId="77777777" w:rsidTr="0048620A">
        <w:tc>
          <w:tcPr>
            <w:tcW w:w="2739" w:type="dxa"/>
          </w:tcPr>
          <w:p w14:paraId="5E8AF6CD" w14:textId="17C1DD83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2629" w:type="dxa"/>
          </w:tcPr>
          <w:p w14:paraId="142B07EB" w14:textId="28680FCA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Одговоран</w:t>
            </w:r>
          </w:p>
        </w:tc>
        <w:tc>
          <w:tcPr>
            <w:tcW w:w="1518" w:type="dxa"/>
          </w:tcPr>
          <w:p w14:paraId="51DB75FF" w14:textId="200F13AF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Рок за извршење</w:t>
            </w:r>
          </w:p>
        </w:tc>
        <w:tc>
          <w:tcPr>
            <w:tcW w:w="2464" w:type="dxa"/>
          </w:tcPr>
          <w:p w14:paraId="6B4A973E" w14:textId="10A87AC2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Очекиван резултат</w:t>
            </w:r>
          </w:p>
        </w:tc>
      </w:tr>
      <w:tr w:rsidR="0048620A" w:rsidRPr="00291830" w14:paraId="2BBA0B33" w14:textId="77777777" w:rsidTr="0048620A">
        <w:tc>
          <w:tcPr>
            <w:tcW w:w="2739" w:type="dxa"/>
          </w:tcPr>
          <w:p w14:paraId="29394C1A" w14:textId="77777777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Обезбедити финансијска средства за стимулисање рада чланова радне групе за системско праћење квалитета</w:t>
            </w:r>
          </w:p>
        </w:tc>
        <w:tc>
          <w:tcPr>
            <w:tcW w:w="2629" w:type="dxa"/>
          </w:tcPr>
          <w:p w14:paraId="16295511" w14:textId="3EDDAD73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Управник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одељења за социологију, Координатор програма </w:t>
            </w:r>
            <w:r w:rsidR="00DA787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докторских 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>академских студија социологије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Управа Факултета</w:t>
            </w:r>
          </w:p>
        </w:tc>
        <w:tc>
          <w:tcPr>
            <w:tcW w:w="1518" w:type="dxa"/>
          </w:tcPr>
          <w:p w14:paraId="4AB13BED" w14:textId="716B4343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464" w:type="dxa"/>
          </w:tcPr>
          <w:p w14:paraId="0C54C945" w14:textId="1BEF30DC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Одлука 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правника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одељења</w:t>
            </w:r>
            <w:r w:rsidR="001C64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координатора програма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персоналним решењима за праћење квалитета програма </w:t>
            </w:r>
            <w:r w:rsidR="00030B05">
              <w:rPr>
                <w:rFonts w:ascii="Times New Roman" w:hAnsi="Times New Roman"/>
                <w:sz w:val="24"/>
                <w:szCs w:val="24"/>
                <w:lang w:val="sr-Cyrl-CS"/>
              </w:rPr>
              <w:t>докторских</w:t>
            </w:r>
            <w:r w:rsidR="00265F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академских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 социологије</w:t>
            </w:r>
          </w:p>
        </w:tc>
      </w:tr>
      <w:tr w:rsidR="0048620A" w:rsidRPr="00291830" w14:paraId="61F22B57" w14:textId="77777777" w:rsidTr="0048620A">
        <w:tc>
          <w:tcPr>
            <w:tcW w:w="2739" w:type="dxa"/>
          </w:tcPr>
          <w:p w14:paraId="1B4C60AC" w14:textId="7358C213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Формулисати препоруке за побољшање квалитета програма настале на основу препорука студената, бивших студената и послодаваца</w:t>
            </w:r>
          </w:p>
        </w:tc>
        <w:tc>
          <w:tcPr>
            <w:tcW w:w="2629" w:type="dxa"/>
          </w:tcPr>
          <w:p w14:paraId="5C25625A" w14:textId="65F9A12C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Управник програма и радна група формирана за праћење квалитета и самовредновање програма </w:t>
            </w:r>
            <w:r w:rsidR="00DA7871">
              <w:rPr>
                <w:rFonts w:ascii="Times New Roman" w:hAnsi="Times New Roman"/>
                <w:sz w:val="24"/>
                <w:szCs w:val="24"/>
                <w:lang w:val="sr-Cyrl-CS"/>
              </w:rPr>
              <w:t>докторских</w:t>
            </w:r>
            <w:r w:rsidR="001C64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академских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студија социологије</w:t>
            </w:r>
          </w:p>
          <w:p w14:paraId="213AF58F" w14:textId="77777777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DEB20C6" w14:textId="77777777" w:rsidR="0048620A" w:rsidRPr="00291830" w:rsidRDefault="0048620A" w:rsidP="0048620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18" w:type="dxa"/>
          </w:tcPr>
          <w:p w14:paraId="7055441D" w14:textId="690FD2AA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Септемар 2021</w:t>
            </w: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464" w:type="dxa"/>
          </w:tcPr>
          <w:p w14:paraId="1222F3DD" w14:textId="72343842" w:rsidR="0048620A" w:rsidRPr="00291830" w:rsidRDefault="0048620A" w:rsidP="004862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1830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римена препорука и рад на побољшању квалитета сваког појединачног наставног предмета</w:t>
            </w:r>
          </w:p>
        </w:tc>
      </w:tr>
    </w:tbl>
    <w:p w14:paraId="2275A271" w14:textId="016C821B" w:rsidR="00207822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3AC7ED99" w14:textId="22F2CB5F" w:rsidR="00311392" w:rsidRDefault="0031139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5770B0B6" w14:textId="19380E9C" w:rsidR="00311392" w:rsidRDefault="0031139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16953E02" w14:textId="76788334" w:rsidR="00311392" w:rsidRDefault="0031139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084E4FBD" w14:textId="3F55C43A" w:rsidR="00311392" w:rsidRDefault="0031139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5855B23F" w14:textId="6AA3F82C" w:rsidR="00311392" w:rsidRDefault="0031139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2F748F4B" w14:textId="25AA0BE3" w:rsidR="00311392" w:rsidRDefault="0031139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0796BC90" w14:textId="3CCCA386" w:rsidR="00311392" w:rsidRDefault="0031139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11AA22E6" w14:textId="47099584" w:rsidR="00311392" w:rsidRDefault="0031139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55B9B920" w14:textId="50FFE81A" w:rsidR="00311392" w:rsidRDefault="0031139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0478015E" w14:textId="77777777" w:rsidR="00311392" w:rsidRPr="00291830" w:rsidRDefault="0031139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15E589DE" w14:textId="77777777" w:rsidR="00207822" w:rsidRDefault="0020782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21E6C1B2" w14:textId="3E49C133" w:rsidR="00207822" w:rsidRPr="00311392" w:rsidRDefault="00311392" w:rsidP="00207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sr-Cyrl-CS"/>
        </w:rPr>
      </w:pPr>
      <w:r w:rsidRPr="00311392"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sr-Cyrl-CS"/>
        </w:rPr>
        <w:lastRenderedPageBreak/>
        <w:t>СТАНДАРД 15. КВАЛИТЕТ ДОКТОРСКИХ СТУДИЈА</w:t>
      </w:r>
    </w:p>
    <w:p w14:paraId="5E1A9961" w14:textId="77777777" w:rsidR="00311392" w:rsidRPr="00311392" w:rsidRDefault="00311392" w:rsidP="0031139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  <w:t>Стандард 15. Квалитет докторских студија</w:t>
      </w:r>
    </w:p>
    <w:p w14:paraId="3D7B1886" w14:textId="77777777" w:rsidR="00311392" w:rsidRPr="00311392" w:rsidRDefault="00311392" w:rsidP="0031139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Квалитет докторских студија се обезбеђује кроз унапређење научноистраживачког рада, односно уметничкоистраживачког рада, осавремењавање садржаја студијских програма докторских студија и редовно праћење и проверу њихових циљева, постизање научних, односно уметничких способности студената докторских студија и овладавање специфичним академским и практичним вештинама потребним за будући развој њихове каријере.</w:t>
      </w:r>
    </w:p>
    <w:p w14:paraId="366890F1" w14:textId="77777777" w:rsidR="00311392" w:rsidRPr="00311392" w:rsidRDefault="00311392" w:rsidP="0031139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z-Cyrl-UZ" w:eastAsia="zh-CN"/>
        </w:rPr>
        <w:t>15.1. Опис стања</w:t>
      </w:r>
    </w:p>
    <w:p w14:paraId="648D333B" w14:textId="723EC6AE" w:rsidR="00311392" w:rsidRPr="00311392" w:rsidRDefault="00311392" w:rsidP="0031139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 xml:space="preserve">Одељење за </w:t>
      </w:r>
      <w:r w:rsidR="00F139EF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>социологију</w:t>
      </w:r>
      <w:r w:rsidRPr="00311392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 xml:space="preserve"> Филозофског факултета Универзитета у Београду, у претходном периоду је два пута акредитовано за Студијски програм докторских студија у трајању од 3 године (180 ЕСПБ). Законом о високом образовању утврђен је садржај студијских програма. Стандардима за акредитацију студијских програма докторских студија утврђена је структура и остали елементи. Докторске студије регулисане су Правилима докторских студија и Статутом факултета. За праћење и унапређење квалитета докторских студија надлежна је Комисија за докторске студије. Осим Комисије за квалитет докторских студија надлежни су и: Декан, Продекан за наставу, Комисија за обезбеђивање квалитета и самовредновање, управници одељења и наставници који учествују у реализацији програма докторских студија Филозофског факултета.</w:t>
      </w:r>
    </w:p>
    <w:p w14:paraId="17F35BCB" w14:textId="05514D57" w:rsidR="00311392" w:rsidRPr="00311392" w:rsidRDefault="00311392" w:rsidP="00311392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 xml:space="preserve">На Одељењу за </w:t>
      </w:r>
      <w:r w:rsidR="00F139EF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>социологију</w:t>
      </w:r>
      <w:r w:rsidRPr="00311392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 xml:space="preserve"> Филозофског факултета Универзитета у Београду докторске студије се изводе на научно утемељеним програмима према наставним плановима који су у потпуности усклађени са Стандардима за акредитацију докторских студија. Циљеви програма докторских студија усклађени су са основним задацима и циљевима факултета у научној делатности.</w:t>
      </w:r>
    </w:p>
    <w:p w14:paraId="6E1529CC" w14:textId="71ED3992" w:rsidR="00311392" w:rsidRPr="00311392" w:rsidRDefault="00311392" w:rsidP="00311392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>Као још један спремности високошколске установе за спровођење докторских студија говори и податак да је велики број наставника активно ангажовано на научно-истраживачким пројектима. Квалитет научно-истраживачког рада наставника у складу је са условима дефинисаним акредитацијом. Сарадња са научно-истраживачким установама остварује се кроз бројне пројекте.</w:t>
      </w:r>
    </w:p>
    <w:p w14:paraId="3CF17A02" w14:textId="77777777" w:rsidR="00311392" w:rsidRPr="00311392" w:rsidRDefault="00311392" w:rsidP="00311392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 xml:space="preserve">Студенти докторских студија саопштавају радове на домаћим и међународним научним конференцијама, као и у међународним часописима са SCI листе </w:t>
      </w:r>
      <w:r w:rsidRPr="00311392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 xml:space="preserve"> </w:t>
      </w:r>
      <w:r w:rsidRPr="00311392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 xml:space="preserve">Студенти су </w:t>
      </w:r>
      <w:r w:rsidRPr="00311392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lastRenderedPageBreak/>
        <w:t>такође укључени у развој матичних научних области кроз учешће у домаћим и међународним научно-истраживачким пројектима.</w:t>
      </w:r>
    </w:p>
    <w:p w14:paraId="16E28528" w14:textId="77777777" w:rsidR="00311392" w:rsidRPr="00311392" w:rsidRDefault="00311392" w:rsidP="00311392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>Наставни процес на докторским студијама, између осталог, реализује се са циљем развоја вештина и спретности у употреби знања, а уз поштовање принципа етичког кодекса и добре научне праксе.</w:t>
      </w:r>
    </w:p>
    <w:p w14:paraId="0B1B0EA0" w14:textId="77777777" w:rsidR="00311392" w:rsidRPr="00311392" w:rsidRDefault="00311392" w:rsidP="00311392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>Уписивање студената на студијски програм докторских студија реализује се у складу са Законом, а преко заједничког конкурса који расписује Сенат Универзитета у Београду, узимајући у обзир друштвене потребе и потребе у развоју науке. За извођење докторских студија обезбеђени су одговарајући људски, просторни, технички, лабораторијски, библиотечки, информатички и други ресурси, примерени карактеру докторских студија и предвиђеном броју студената.</w:t>
      </w:r>
    </w:p>
    <w:p w14:paraId="280CC15B" w14:textId="77777777" w:rsidR="00311392" w:rsidRPr="00311392" w:rsidRDefault="00311392" w:rsidP="00311392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>У циљу непрекидног праћења напредовања студената у стеченим знањима и вештинама менторски рад се стално унапређује и стимулише. Напредовање студената при савладавању студијског програма докторских студија вреднује се ЕСПБ бодовима Сталним праћењем и мотивисањем рада наставника број потенцијалних ментора из године у године расте. Повећање број ментора у односу на број студената утиче на мању оптерећеност ментора, а самим ти и квалитетнији рад са мањим бројем студената. Избор ментора реализује према дефинисаним правилима.</w:t>
      </w:r>
    </w:p>
    <w:p w14:paraId="0C628080" w14:textId="77777777" w:rsidR="00311392" w:rsidRPr="00311392" w:rsidRDefault="00311392" w:rsidP="00311392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  <w:t>Одбрањене докторске дисертације депонују се у библиотекама факултета, као и другим репозиторијумима предвиђеним правилима Универзитета у Београду. Установа обезбеђује јавну доступност реферата о прихватању дисертације у складу са правилима о поступку оцене и одбране као правилима провере оригиналности докторских дисертација.</w:t>
      </w:r>
    </w:p>
    <w:p w14:paraId="39E86A12" w14:textId="77777777" w:rsidR="00311392" w:rsidRPr="00311392" w:rsidRDefault="00311392" w:rsidP="0031139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zh-CN"/>
        </w:rPr>
      </w:pPr>
    </w:p>
    <w:p w14:paraId="2439F787" w14:textId="77777777" w:rsidR="00311392" w:rsidRPr="00311392" w:rsidRDefault="00311392" w:rsidP="00311392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  <w:t>15.2. SWOT анализа систематског праћења и периодичне провере квалитета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08"/>
        <w:gridCol w:w="810"/>
        <w:gridCol w:w="4140"/>
        <w:gridCol w:w="806"/>
      </w:tblGrid>
      <w:tr w:rsidR="00311392" w:rsidRPr="00311392" w14:paraId="5E92BDA6" w14:textId="77777777" w:rsidTr="00C165D1">
        <w:tc>
          <w:tcPr>
            <w:tcW w:w="3708" w:type="dxa"/>
            <w:shd w:val="clear" w:color="auto" w:fill="auto"/>
          </w:tcPr>
          <w:p w14:paraId="5ED9B85A" w14:textId="77777777" w:rsidR="00311392" w:rsidRPr="00311392" w:rsidRDefault="00311392" w:rsidP="00311392">
            <w:pPr>
              <w:tabs>
                <w:tab w:val="left" w:pos="19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ПРЕДНОСТИ</w:t>
            </w:r>
          </w:p>
        </w:tc>
        <w:tc>
          <w:tcPr>
            <w:tcW w:w="5756" w:type="dxa"/>
            <w:gridSpan w:val="3"/>
            <w:shd w:val="clear" w:color="auto" w:fill="auto"/>
          </w:tcPr>
          <w:p w14:paraId="61824B61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СЛАБОСТИ</w:t>
            </w:r>
          </w:p>
        </w:tc>
      </w:tr>
      <w:tr w:rsidR="00311392" w:rsidRPr="00311392" w14:paraId="1E0D6C09" w14:textId="77777777" w:rsidTr="00C165D1">
        <w:tc>
          <w:tcPr>
            <w:tcW w:w="3708" w:type="dxa"/>
            <w:shd w:val="clear" w:color="auto" w:fill="auto"/>
          </w:tcPr>
          <w:p w14:paraId="3E827B59" w14:textId="202FF0F5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 xml:space="preserve">Дуга традиција извођења наставе и </w:t>
            </w:r>
            <w:r w:rsidR="006315D8">
              <w:rPr>
                <w:rFonts w:ascii="Times New Roman" w:eastAsia="Times New Roman" w:hAnsi="Times New Roman" w:cs="Times New Roman"/>
                <w:lang w:val="uz-Cyrl-UZ" w:eastAsia="zh-CN"/>
              </w:rPr>
              <w:t>наставно-истраживачког рада</w:t>
            </w:r>
          </w:p>
          <w:p w14:paraId="2EC2CA58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</w:p>
        </w:tc>
        <w:tc>
          <w:tcPr>
            <w:tcW w:w="810" w:type="dxa"/>
            <w:shd w:val="clear" w:color="auto" w:fill="auto"/>
          </w:tcPr>
          <w:p w14:paraId="01D9509D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++</w:t>
            </w:r>
          </w:p>
        </w:tc>
        <w:tc>
          <w:tcPr>
            <w:tcW w:w="4140" w:type="dxa"/>
            <w:shd w:val="clear" w:color="auto" w:fill="auto"/>
          </w:tcPr>
          <w:p w14:paraId="08F644D2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Већа ангажованост посебних организационих јединица које се баве праћењем и уједначавањем квалитета докторских студија</w:t>
            </w:r>
          </w:p>
        </w:tc>
        <w:tc>
          <w:tcPr>
            <w:tcW w:w="806" w:type="dxa"/>
            <w:shd w:val="clear" w:color="auto" w:fill="auto"/>
          </w:tcPr>
          <w:p w14:paraId="6ABADF17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++</w:t>
            </w:r>
          </w:p>
        </w:tc>
      </w:tr>
      <w:tr w:rsidR="00311392" w:rsidRPr="00311392" w14:paraId="12148426" w14:textId="77777777" w:rsidTr="00C165D1">
        <w:tc>
          <w:tcPr>
            <w:tcW w:w="3708" w:type="dxa"/>
            <w:shd w:val="clear" w:color="auto" w:fill="auto"/>
          </w:tcPr>
          <w:p w14:paraId="03F6550A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Континуирано осавремењавање предмета и увођење нових</w:t>
            </w:r>
          </w:p>
        </w:tc>
        <w:tc>
          <w:tcPr>
            <w:tcW w:w="810" w:type="dxa"/>
            <w:shd w:val="clear" w:color="auto" w:fill="auto"/>
          </w:tcPr>
          <w:p w14:paraId="1C2903DA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+++</w:t>
            </w:r>
          </w:p>
        </w:tc>
        <w:tc>
          <w:tcPr>
            <w:tcW w:w="4140" w:type="dxa"/>
            <w:shd w:val="clear" w:color="auto" w:fill="auto"/>
          </w:tcPr>
          <w:p w14:paraId="6C8583E8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Неравномерна оптерећеност студената по семестрима у постојећем студијском програму</w:t>
            </w:r>
          </w:p>
        </w:tc>
        <w:tc>
          <w:tcPr>
            <w:tcW w:w="806" w:type="dxa"/>
            <w:shd w:val="clear" w:color="auto" w:fill="auto"/>
          </w:tcPr>
          <w:p w14:paraId="59224095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+++</w:t>
            </w:r>
          </w:p>
        </w:tc>
      </w:tr>
      <w:tr w:rsidR="00311392" w:rsidRPr="00311392" w14:paraId="07D556E9" w14:textId="77777777" w:rsidTr="00C165D1">
        <w:tc>
          <w:tcPr>
            <w:tcW w:w="3708" w:type="dxa"/>
            <w:shd w:val="clear" w:color="auto" w:fill="auto"/>
          </w:tcPr>
          <w:p w14:paraId="381E6E7C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Велики број потенцијалних ментора са одговарајућим квалификацијама</w:t>
            </w:r>
          </w:p>
        </w:tc>
        <w:tc>
          <w:tcPr>
            <w:tcW w:w="810" w:type="dxa"/>
            <w:shd w:val="clear" w:color="auto" w:fill="auto"/>
          </w:tcPr>
          <w:p w14:paraId="02816C3C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+++</w:t>
            </w:r>
          </w:p>
        </w:tc>
        <w:tc>
          <w:tcPr>
            <w:tcW w:w="4140" w:type="dxa"/>
            <w:shd w:val="clear" w:color="auto" w:fill="auto"/>
          </w:tcPr>
          <w:p w14:paraId="3A21DD77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Одсуство обавезне стручне праксе</w:t>
            </w:r>
          </w:p>
        </w:tc>
        <w:tc>
          <w:tcPr>
            <w:tcW w:w="806" w:type="dxa"/>
            <w:shd w:val="clear" w:color="auto" w:fill="auto"/>
          </w:tcPr>
          <w:p w14:paraId="4039E364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++</w:t>
            </w:r>
          </w:p>
        </w:tc>
      </w:tr>
      <w:tr w:rsidR="00311392" w:rsidRPr="00311392" w14:paraId="64A7F3B9" w14:textId="77777777" w:rsidTr="00C165D1">
        <w:tc>
          <w:tcPr>
            <w:tcW w:w="3708" w:type="dxa"/>
            <w:shd w:val="clear" w:color="auto" w:fill="auto"/>
          </w:tcPr>
          <w:p w14:paraId="1E73EB7C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lastRenderedPageBreak/>
              <w:t>Доступност информација о садржини предмета и једноставној и ефикасној комуникацији са наставницима и менторима</w:t>
            </w:r>
          </w:p>
        </w:tc>
        <w:tc>
          <w:tcPr>
            <w:tcW w:w="810" w:type="dxa"/>
            <w:shd w:val="clear" w:color="auto" w:fill="auto"/>
          </w:tcPr>
          <w:p w14:paraId="601DA86C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++</w:t>
            </w:r>
          </w:p>
        </w:tc>
        <w:tc>
          <w:tcPr>
            <w:tcW w:w="4140" w:type="dxa"/>
            <w:shd w:val="clear" w:color="auto" w:fill="auto"/>
          </w:tcPr>
          <w:p w14:paraId="6CD30FCC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Усавршавање и усклађивање постојећих правила докторских студија са насталим променама</w:t>
            </w:r>
          </w:p>
        </w:tc>
        <w:tc>
          <w:tcPr>
            <w:tcW w:w="806" w:type="dxa"/>
            <w:shd w:val="clear" w:color="auto" w:fill="auto"/>
          </w:tcPr>
          <w:p w14:paraId="7811F9C5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+++</w:t>
            </w:r>
          </w:p>
        </w:tc>
      </w:tr>
      <w:tr w:rsidR="00311392" w:rsidRPr="00311392" w14:paraId="51020F8C" w14:textId="77777777" w:rsidTr="00C165D1">
        <w:tc>
          <w:tcPr>
            <w:tcW w:w="3708" w:type="dxa"/>
            <w:shd w:val="clear" w:color="auto" w:fill="auto"/>
          </w:tcPr>
          <w:p w14:paraId="1A3DF579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Укљученост докторанада у научно-истраживачке пројекте</w:t>
            </w:r>
          </w:p>
        </w:tc>
        <w:tc>
          <w:tcPr>
            <w:tcW w:w="810" w:type="dxa"/>
            <w:shd w:val="clear" w:color="auto" w:fill="auto"/>
          </w:tcPr>
          <w:p w14:paraId="55FEE0B2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++</w:t>
            </w:r>
          </w:p>
        </w:tc>
        <w:tc>
          <w:tcPr>
            <w:tcW w:w="4140" w:type="dxa"/>
            <w:shd w:val="clear" w:color="auto" w:fill="auto"/>
          </w:tcPr>
          <w:p w14:paraId="2DFF0048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Недостатак опреме и специјализованих лабораторија за поједине научне области</w:t>
            </w:r>
          </w:p>
        </w:tc>
        <w:tc>
          <w:tcPr>
            <w:tcW w:w="806" w:type="dxa"/>
            <w:shd w:val="clear" w:color="auto" w:fill="auto"/>
          </w:tcPr>
          <w:p w14:paraId="2ABA880C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++</w:t>
            </w:r>
          </w:p>
        </w:tc>
      </w:tr>
      <w:tr w:rsidR="00311392" w:rsidRPr="00311392" w14:paraId="59B5FE3F" w14:textId="77777777" w:rsidTr="00C165D1">
        <w:tc>
          <w:tcPr>
            <w:tcW w:w="4518" w:type="dxa"/>
            <w:gridSpan w:val="2"/>
            <w:shd w:val="clear" w:color="auto" w:fill="auto"/>
          </w:tcPr>
          <w:p w14:paraId="571B49DF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МОГУЋНОСТИ</w:t>
            </w:r>
          </w:p>
        </w:tc>
        <w:tc>
          <w:tcPr>
            <w:tcW w:w="4946" w:type="dxa"/>
            <w:gridSpan w:val="2"/>
            <w:shd w:val="clear" w:color="auto" w:fill="auto"/>
          </w:tcPr>
          <w:p w14:paraId="4CEDCBF3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ОПАСНОСТИ</w:t>
            </w:r>
          </w:p>
        </w:tc>
      </w:tr>
      <w:tr w:rsidR="00311392" w:rsidRPr="00311392" w14:paraId="1778ABE1" w14:textId="77777777" w:rsidTr="00C165D1">
        <w:tc>
          <w:tcPr>
            <w:tcW w:w="3708" w:type="dxa"/>
            <w:shd w:val="clear" w:color="auto" w:fill="auto"/>
          </w:tcPr>
          <w:p w14:paraId="35E78FFA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Боља сарадња са другим високошколских установама сличних студијских програма</w:t>
            </w:r>
          </w:p>
          <w:p w14:paraId="0F8B428A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(развој докторске школе)</w:t>
            </w:r>
          </w:p>
        </w:tc>
        <w:tc>
          <w:tcPr>
            <w:tcW w:w="810" w:type="dxa"/>
            <w:shd w:val="clear" w:color="auto" w:fill="auto"/>
          </w:tcPr>
          <w:p w14:paraId="6C845E01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+++</w:t>
            </w:r>
          </w:p>
        </w:tc>
        <w:tc>
          <w:tcPr>
            <w:tcW w:w="4140" w:type="dxa"/>
            <w:shd w:val="clear" w:color="auto" w:fill="auto"/>
          </w:tcPr>
          <w:p w14:paraId="2D173D35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Нелојална конкуренција у окружењу која урушава звање доктора наука</w:t>
            </w:r>
          </w:p>
        </w:tc>
        <w:tc>
          <w:tcPr>
            <w:tcW w:w="806" w:type="dxa"/>
            <w:shd w:val="clear" w:color="auto" w:fill="auto"/>
          </w:tcPr>
          <w:p w14:paraId="6F93E302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++</w:t>
            </w:r>
          </w:p>
        </w:tc>
      </w:tr>
      <w:tr w:rsidR="00311392" w:rsidRPr="00311392" w14:paraId="26DAC9FC" w14:textId="77777777" w:rsidTr="00C165D1">
        <w:tc>
          <w:tcPr>
            <w:tcW w:w="3708" w:type="dxa"/>
            <w:shd w:val="clear" w:color="auto" w:fill="auto"/>
          </w:tcPr>
          <w:p w14:paraId="0B669CCD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Студијски програм на енглеском језику</w:t>
            </w:r>
          </w:p>
        </w:tc>
        <w:tc>
          <w:tcPr>
            <w:tcW w:w="810" w:type="dxa"/>
            <w:shd w:val="clear" w:color="auto" w:fill="auto"/>
          </w:tcPr>
          <w:p w14:paraId="7A9A1194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++</w:t>
            </w:r>
          </w:p>
        </w:tc>
        <w:tc>
          <w:tcPr>
            <w:tcW w:w="4140" w:type="dxa"/>
            <w:shd w:val="clear" w:color="auto" w:fill="auto"/>
          </w:tcPr>
          <w:p w14:paraId="03A141F2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Недовољна мотивисаност студената за докторске студије</w:t>
            </w:r>
          </w:p>
        </w:tc>
        <w:tc>
          <w:tcPr>
            <w:tcW w:w="806" w:type="dxa"/>
            <w:shd w:val="clear" w:color="auto" w:fill="auto"/>
          </w:tcPr>
          <w:p w14:paraId="5C6B9909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++</w:t>
            </w:r>
          </w:p>
        </w:tc>
      </w:tr>
      <w:tr w:rsidR="00311392" w:rsidRPr="00311392" w14:paraId="31E32F76" w14:textId="77777777" w:rsidTr="00C165D1">
        <w:tc>
          <w:tcPr>
            <w:tcW w:w="3708" w:type="dxa"/>
            <w:shd w:val="clear" w:color="auto" w:fill="auto"/>
          </w:tcPr>
          <w:p w14:paraId="3283889D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Повезивање са тржиштем рада</w:t>
            </w:r>
          </w:p>
        </w:tc>
        <w:tc>
          <w:tcPr>
            <w:tcW w:w="810" w:type="dxa"/>
            <w:shd w:val="clear" w:color="auto" w:fill="auto"/>
          </w:tcPr>
          <w:p w14:paraId="7B1CAE1F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+++</w:t>
            </w:r>
          </w:p>
        </w:tc>
        <w:tc>
          <w:tcPr>
            <w:tcW w:w="4140" w:type="dxa"/>
            <w:shd w:val="clear" w:color="auto" w:fill="auto"/>
          </w:tcPr>
          <w:p w14:paraId="1650D938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</w:p>
        </w:tc>
        <w:tc>
          <w:tcPr>
            <w:tcW w:w="806" w:type="dxa"/>
            <w:shd w:val="clear" w:color="auto" w:fill="auto"/>
          </w:tcPr>
          <w:p w14:paraId="36A9F9DC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</w:p>
        </w:tc>
      </w:tr>
      <w:tr w:rsidR="00311392" w:rsidRPr="00311392" w14:paraId="53E9867F" w14:textId="77777777" w:rsidTr="00C165D1">
        <w:tc>
          <w:tcPr>
            <w:tcW w:w="9464" w:type="dxa"/>
            <w:gridSpan w:val="4"/>
            <w:shd w:val="clear" w:color="auto" w:fill="auto"/>
          </w:tcPr>
          <w:p w14:paraId="73A080BB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Скала за квантификацију процене:</w:t>
            </w:r>
          </w:p>
          <w:p w14:paraId="6F776EFB" w14:textId="77777777" w:rsidR="00311392" w:rsidRPr="00311392" w:rsidRDefault="00C165D1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sdt>
              <w:sdtPr>
                <w:rPr>
                  <w:rFonts w:ascii="Calibri" w:eastAsia="Calibri" w:hAnsi="Calibri" w:cs="Times New Roman"/>
                  <w:lang w:val="uz-Cyrl-UZ" w:eastAsia="zh-CN"/>
                </w:rPr>
                <w:tag w:val="goog_rdk_13"/>
                <w:id w:val="-284116959"/>
              </w:sdtPr>
              <w:sdtContent>
                <w:r w:rsidR="00311392" w:rsidRPr="00311392">
                  <w:rPr>
                    <w:rFonts w:ascii="Gungsuh" w:eastAsia="Gungsuh" w:hAnsi="Gungsuh" w:cs="Gungsuh"/>
                    <w:lang w:val="uz-Cyrl-UZ" w:eastAsia="zh-CN"/>
                  </w:rPr>
                  <w:t>+++ → високо значајно; ++ → средње значајно; + → мало значајно; 0 → без значајности</w:t>
                </w:r>
              </w:sdtContent>
            </w:sdt>
          </w:p>
        </w:tc>
      </w:tr>
    </w:tbl>
    <w:p w14:paraId="40D9A4F5" w14:textId="77777777" w:rsidR="00311392" w:rsidRPr="00311392" w:rsidRDefault="00311392" w:rsidP="0031139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z-Cyrl-UZ" w:eastAsia="zh-CN"/>
        </w:rPr>
      </w:pPr>
    </w:p>
    <w:p w14:paraId="789A1747" w14:textId="77777777" w:rsidR="00311392" w:rsidRPr="00311392" w:rsidRDefault="00311392" w:rsidP="0031139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  <w:t>15.3. Предлог мера и активности за систематско праћење и периодичну проверу квалитета</w:t>
      </w:r>
    </w:p>
    <w:p w14:paraId="4A7BFB8C" w14:textId="77777777" w:rsidR="00311392" w:rsidRPr="00311392" w:rsidRDefault="00311392" w:rsidP="0031139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У наредном периоду потребно је унапредити и ускладити постојећа правила докторских студија у складу са новонасталим променама и актима. С обзиром да постоји потреба за посебном  организационом јединцом која би пратила квалитет докторских студија потребно је изменама у правилу прецизније дефинисати рад Комисије за докторске студије, као и надлежности у вези са квалитетом докторских студија.</w:t>
      </w:r>
    </w:p>
    <w:p w14:paraId="116E1456" w14:textId="77777777" w:rsidR="00311392" w:rsidRPr="00311392" w:rsidRDefault="00311392" w:rsidP="00311392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Неопходно је извршити и одређене измене студијских програма докторских студија у циљу равномернијег оптерећења студената по семестрима у циљу смањења броја пренетих бодова и обновљених година. Обавезна стручна пракса студената докторских студија у великој мери би унапредила сарадњу са привредом и помогла у промени мишљења компанија о докторским студијама, као и примени научних метода и приступа у пракси. Сарадња са привредом кроз постојеће и нове уговоре о сарадњи подразумевала би конкретно повезивање научних знања са практичним проблемима у привреди.</w:t>
      </w:r>
    </w:p>
    <w:p w14:paraId="470EDEFD" w14:textId="77777777" w:rsidR="00311392" w:rsidRPr="00311392" w:rsidRDefault="00311392" w:rsidP="00311392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 xml:space="preserve">У циљу унапређења квалитета докторских студија, као и броја уписаних студената потребно је размотрити могућности удруживања докторских студија са сродним факултетима у земљи и иностранству, као и друге могуће облике сарадње. Програм докторских студија на енглеском језику један је од начина повећања интересовања </w:t>
      </w:r>
      <w:r w:rsidRPr="00311392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lastRenderedPageBreak/>
        <w:t>студената за упис. Осавремењавањем лабораторија и набавком нових софтвера и опреме допринело би се додатној оспособљености студената.</w:t>
      </w:r>
    </w:p>
    <w:p w14:paraId="208D6F25" w14:textId="77777777" w:rsidR="00311392" w:rsidRPr="00311392" w:rsidRDefault="00311392" w:rsidP="0031139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z-Cyrl-UZ" w:eastAsia="zh-CN"/>
        </w:rPr>
      </w:pP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8"/>
        <w:gridCol w:w="2222"/>
        <w:gridCol w:w="1623"/>
        <w:gridCol w:w="2777"/>
      </w:tblGrid>
      <w:tr w:rsidR="00311392" w:rsidRPr="00311392" w14:paraId="75FD1CC0" w14:textId="77777777" w:rsidTr="00C165D1">
        <w:tc>
          <w:tcPr>
            <w:tcW w:w="9350" w:type="dxa"/>
            <w:gridSpan w:val="4"/>
            <w:shd w:val="clear" w:color="auto" w:fill="auto"/>
          </w:tcPr>
          <w:p w14:paraId="6CEDB31C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b/>
                <w:lang w:val="uz-Cyrl-UZ" w:eastAsia="zh-CN"/>
              </w:rPr>
              <w:t>Акциони план за Стандард 15</w:t>
            </w:r>
          </w:p>
        </w:tc>
      </w:tr>
      <w:tr w:rsidR="00311392" w:rsidRPr="00311392" w14:paraId="6F81E430" w14:textId="77777777" w:rsidTr="00C165D1">
        <w:tc>
          <w:tcPr>
            <w:tcW w:w="2728" w:type="dxa"/>
            <w:shd w:val="clear" w:color="auto" w:fill="auto"/>
          </w:tcPr>
          <w:p w14:paraId="0A44DB07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b/>
                <w:lang w:val="uz-Cyrl-UZ" w:eastAsia="zh-CN"/>
              </w:rPr>
              <w:t>Активност</w:t>
            </w:r>
          </w:p>
        </w:tc>
        <w:tc>
          <w:tcPr>
            <w:tcW w:w="2222" w:type="dxa"/>
            <w:shd w:val="clear" w:color="auto" w:fill="auto"/>
          </w:tcPr>
          <w:p w14:paraId="0E9356F7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b/>
                <w:lang w:val="uz-Cyrl-UZ" w:eastAsia="zh-CN"/>
              </w:rPr>
              <w:t>Одговоран</w:t>
            </w:r>
          </w:p>
        </w:tc>
        <w:tc>
          <w:tcPr>
            <w:tcW w:w="1623" w:type="dxa"/>
            <w:shd w:val="clear" w:color="auto" w:fill="auto"/>
          </w:tcPr>
          <w:p w14:paraId="457BF6C8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b/>
                <w:lang w:val="uz-Cyrl-UZ" w:eastAsia="zh-CN"/>
              </w:rPr>
              <w:t>Рок за извршење</w:t>
            </w:r>
          </w:p>
        </w:tc>
        <w:tc>
          <w:tcPr>
            <w:tcW w:w="2777" w:type="dxa"/>
            <w:shd w:val="clear" w:color="auto" w:fill="auto"/>
          </w:tcPr>
          <w:p w14:paraId="3FB72136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b/>
                <w:lang w:val="uz-Cyrl-UZ" w:eastAsia="zh-CN"/>
              </w:rPr>
              <w:t>Очекиван резултат</w:t>
            </w:r>
          </w:p>
        </w:tc>
      </w:tr>
      <w:tr w:rsidR="00311392" w:rsidRPr="00311392" w14:paraId="32FF39DC" w14:textId="77777777" w:rsidTr="00C165D1">
        <w:tc>
          <w:tcPr>
            <w:tcW w:w="2728" w:type="dxa"/>
            <w:shd w:val="clear" w:color="auto" w:fill="auto"/>
          </w:tcPr>
          <w:p w14:paraId="651C01E4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Усавршавање и усклађивање постојећих правила докторских студија са насталим применама</w:t>
            </w:r>
          </w:p>
        </w:tc>
        <w:tc>
          <w:tcPr>
            <w:tcW w:w="2222" w:type="dxa"/>
            <w:shd w:val="clear" w:color="auto" w:fill="auto"/>
          </w:tcPr>
          <w:p w14:paraId="7E817CCA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 xml:space="preserve">Декан </w:t>
            </w:r>
          </w:p>
          <w:p w14:paraId="489D3FFA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Продекан за наставу</w:t>
            </w:r>
          </w:p>
          <w:p w14:paraId="53AC378E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Правна служба и секретар Факултета</w:t>
            </w:r>
          </w:p>
        </w:tc>
        <w:tc>
          <w:tcPr>
            <w:tcW w:w="1623" w:type="dxa"/>
            <w:shd w:val="clear" w:color="auto" w:fill="auto"/>
          </w:tcPr>
          <w:p w14:paraId="10DC2558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Следећа акредитација</w:t>
            </w:r>
          </w:p>
        </w:tc>
        <w:tc>
          <w:tcPr>
            <w:tcW w:w="2777" w:type="dxa"/>
            <w:shd w:val="clear" w:color="auto" w:fill="auto"/>
          </w:tcPr>
          <w:p w14:paraId="689163E1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Унапређење квалитета</w:t>
            </w:r>
          </w:p>
          <w:p w14:paraId="2CB19072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докторских студија</w:t>
            </w:r>
          </w:p>
        </w:tc>
      </w:tr>
      <w:tr w:rsidR="00311392" w:rsidRPr="00311392" w14:paraId="63B5130F" w14:textId="77777777" w:rsidTr="00C165D1">
        <w:tc>
          <w:tcPr>
            <w:tcW w:w="2728" w:type="dxa"/>
            <w:shd w:val="clear" w:color="auto" w:fill="auto"/>
          </w:tcPr>
          <w:p w14:paraId="045B7B9A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Унапређење студијског програма (равномерније оптерећење по годинама и увођење обавезне стручне праксе)</w:t>
            </w:r>
          </w:p>
        </w:tc>
        <w:tc>
          <w:tcPr>
            <w:tcW w:w="2222" w:type="dxa"/>
            <w:shd w:val="clear" w:color="auto" w:fill="auto"/>
          </w:tcPr>
          <w:p w14:paraId="44A16BC8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Декан,</w:t>
            </w:r>
          </w:p>
          <w:p w14:paraId="7FB0B144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Продекан за наставу</w:t>
            </w:r>
          </w:p>
          <w:p w14:paraId="388D8733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</w:p>
          <w:p w14:paraId="28886EFE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</w:p>
        </w:tc>
        <w:tc>
          <w:tcPr>
            <w:tcW w:w="1623" w:type="dxa"/>
            <w:shd w:val="clear" w:color="auto" w:fill="auto"/>
          </w:tcPr>
          <w:p w14:paraId="1516DA59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Следећа акредитација</w:t>
            </w:r>
          </w:p>
        </w:tc>
        <w:tc>
          <w:tcPr>
            <w:tcW w:w="2777" w:type="dxa"/>
            <w:shd w:val="clear" w:color="auto" w:fill="auto"/>
          </w:tcPr>
          <w:p w14:paraId="28C3342B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Смањење обнављања година и додатних трошкова студената</w:t>
            </w:r>
          </w:p>
        </w:tc>
      </w:tr>
      <w:tr w:rsidR="00311392" w:rsidRPr="00311392" w14:paraId="723D7A3A" w14:textId="77777777" w:rsidTr="00C165D1">
        <w:tc>
          <w:tcPr>
            <w:tcW w:w="2728" w:type="dxa"/>
            <w:shd w:val="clear" w:color="auto" w:fill="auto"/>
          </w:tcPr>
          <w:p w14:paraId="34A9248E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Размотрити могућност удруживања са другим универзитетима у земљи и иностранству (докторска школа, комбиновани програми, гостујућа предавања и сл.)</w:t>
            </w:r>
          </w:p>
        </w:tc>
        <w:tc>
          <w:tcPr>
            <w:tcW w:w="2222" w:type="dxa"/>
            <w:shd w:val="clear" w:color="auto" w:fill="auto"/>
          </w:tcPr>
          <w:p w14:paraId="57EC29F6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Декан</w:t>
            </w:r>
          </w:p>
          <w:p w14:paraId="1A129C0F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Продекан за наставу</w:t>
            </w:r>
          </w:p>
          <w:p w14:paraId="56F9AF2F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Наставници и сарадници</w:t>
            </w:r>
          </w:p>
        </w:tc>
        <w:tc>
          <w:tcPr>
            <w:tcW w:w="1623" w:type="dxa"/>
            <w:shd w:val="clear" w:color="auto" w:fill="auto"/>
          </w:tcPr>
          <w:p w14:paraId="43C27FB5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Следећа акредитација</w:t>
            </w:r>
          </w:p>
        </w:tc>
        <w:tc>
          <w:tcPr>
            <w:tcW w:w="2777" w:type="dxa"/>
            <w:shd w:val="clear" w:color="auto" w:fill="auto"/>
          </w:tcPr>
          <w:p w14:paraId="17AA103C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Повећање броја уписаних и свршених студената, као и квалитета докторских студија</w:t>
            </w:r>
          </w:p>
        </w:tc>
      </w:tr>
      <w:tr w:rsidR="00311392" w:rsidRPr="00311392" w14:paraId="0C9CF991" w14:textId="77777777" w:rsidTr="00C165D1">
        <w:tc>
          <w:tcPr>
            <w:tcW w:w="2728" w:type="dxa"/>
            <w:shd w:val="clear" w:color="auto" w:fill="auto"/>
          </w:tcPr>
          <w:p w14:paraId="3B86F842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Развој лабораторија за поједине научне области</w:t>
            </w:r>
          </w:p>
        </w:tc>
        <w:tc>
          <w:tcPr>
            <w:tcW w:w="2222" w:type="dxa"/>
            <w:shd w:val="clear" w:color="auto" w:fill="auto"/>
          </w:tcPr>
          <w:p w14:paraId="43EED91D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Декан</w:t>
            </w:r>
          </w:p>
          <w:p w14:paraId="3D0BFEE8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 xml:space="preserve">Продекани </w:t>
            </w:r>
          </w:p>
        </w:tc>
        <w:tc>
          <w:tcPr>
            <w:tcW w:w="1623" w:type="dxa"/>
            <w:shd w:val="clear" w:color="auto" w:fill="auto"/>
          </w:tcPr>
          <w:p w14:paraId="103EEE2A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Следећа акредитација</w:t>
            </w:r>
          </w:p>
        </w:tc>
        <w:tc>
          <w:tcPr>
            <w:tcW w:w="2777" w:type="dxa"/>
            <w:shd w:val="clear" w:color="auto" w:fill="auto"/>
          </w:tcPr>
          <w:p w14:paraId="5943799A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Развој практичних вештина</w:t>
            </w:r>
          </w:p>
        </w:tc>
      </w:tr>
      <w:tr w:rsidR="00311392" w:rsidRPr="00311392" w14:paraId="0B890D47" w14:textId="77777777" w:rsidTr="00C165D1">
        <w:tc>
          <w:tcPr>
            <w:tcW w:w="2728" w:type="dxa"/>
            <w:shd w:val="clear" w:color="auto" w:fill="auto"/>
          </w:tcPr>
          <w:p w14:paraId="7D1EE35F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Боље повезивање са тржиштем рада</w:t>
            </w:r>
          </w:p>
        </w:tc>
        <w:tc>
          <w:tcPr>
            <w:tcW w:w="2222" w:type="dxa"/>
            <w:shd w:val="clear" w:color="auto" w:fill="auto"/>
          </w:tcPr>
          <w:p w14:paraId="2505C074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Декан</w:t>
            </w:r>
          </w:p>
          <w:p w14:paraId="68B4EF3D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Продекан за наставу</w:t>
            </w:r>
          </w:p>
          <w:p w14:paraId="004AF3D8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Наставници и сарадници</w:t>
            </w:r>
          </w:p>
        </w:tc>
        <w:tc>
          <w:tcPr>
            <w:tcW w:w="1623" w:type="dxa"/>
            <w:shd w:val="clear" w:color="auto" w:fill="auto"/>
          </w:tcPr>
          <w:p w14:paraId="56796289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Следећа акредитација</w:t>
            </w:r>
          </w:p>
        </w:tc>
        <w:tc>
          <w:tcPr>
            <w:tcW w:w="2777" w:type="dxa"/>
            <w:shd w:val="clear" w:color="auto" w:fill="auto"/>
          </w:tcPr>
          <w:p w14:paraId="09C5FD0A" w14:textId="77777777" w:rsidR="00311392" w:rsidRPr="00311392" w:rsidRDefault="00311392" w:rsidP="003113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311392">
              <w:rPr>
                <w:rFonts w:ascii="Times New Roman" w:eastAsia="Times New Roman" w:hAnsi="Times New Roman" w:cs="Times New Roman"/>
                <w:lang w:val="uz-Cyrl-UZ" w:eastAsia="zh-CN"/>
              </w:rPr>
              <w:t>Усклађивање садржаја докторских студија за захтевима тржишта рада и боља сарадња са организацијама које запошљавају студенте докторскихс студија.</w:t>
            </w:r>
          </w:p>
        </w:tc>
      </w:tr>
    </w:tbl>
    <w:p w14:paraId="23CF0974" w14:textId="77777777" w:rsidR="00311392" w:rsidRPr="003D0954" w:rsidRDefault="00311392" w:rsidP="0031139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z-Cyrl-UZ" w:eastAsia="zh-CN"/>
        </w:rPr>
      </w:pPr>
    </w:p>
    <w:p w14:paraId="58AA6481" w14:textId="77777777" w:rsidR="00311392" w:rsidRPr="00311392" w:rsidRDefault="00311392" w:rsidP="0031139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  <w:t>Табеле и прилози за стандард 15:</w:t>
      </w:r>
    </w:p>
    <w:p w14:paraId="1BDEA000" w14:textId="3BCDD68D" w:rsidR="00311392" w:rsidRPr="00311392" w:rsidRDefault="0071710C" w:rsidP="00311392">
      <w:pPr>
        <w:suppressAutoHyphens/>
        <w:spacing w:after="0" w:line="360" w:lineRule="auto"/>
        <w:jc w:val="both"/>
        <w:rPr>
          <w:rFonts w:ascii="Calibri" w:eastAsia="Calibri" w:hAnsi="Calibri" w:cs="Times New Roman"/>
          <w:sz w:val="24"/>
          <w:szCs w:val="24"/>
          <w:lang w:val="uz-Cyrl-UZ" w:eastAsia="zh-CN"/>
        </w:rPr>
      </w:pPr>
      <w:hyperlink r:id="rId71" w:history="1">
        <w:r w:rsidR="00311392" w:rsidRPr="0071710C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uz-Cyrl-UZ" w:eastAsia="zh-CN"/>
          </w:rPr>
          <w:t>Табела 15.1.</w:t>
        </w:r>
      </w:hyperlink>
      <w:r w:rsidR="00311392" w:rsidRPr="00311392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 xml:space="preserve"> Списак свих акредитованиг студијских програма докторских студија,</w:t>
      </w:r>
    </w:p>
    <w:p w14:paraId="46ACF27F" w14:textId="24A3066B" w:rsidR="00311392" w:rsidRPr="00311392" w:rsidRDefault="00C165D1" w:rsidP="00311392">
      <w:pPr>
        <w:suppressAutoHyphens/>
        <w:spacing w:after="0" w:line="360" w:lineRule="auto"/>
        <w:jc w:val="both"/>
        <w:rPr>
          <w:rFonts w:ascii="Calibri" w:eastAsia="Calibri" w:hAnsi="Calibri" w:cs="Times New Roman"/>
          <w:sz w:val="24"/>
          <w:szCs w:val="24"/>
          <w:lang w:val="uz-Cyrl-UZ" w:eastAsia="zh-CN"/>
        </w:rPr>
      </w:pPr>
      <w:hyperlink r:id="rId72">
        <w:r w:rsidR="00311392" w:rsidRPr="0031139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uz-Cyrl-UZ" w:eastAsia="zh-CN"/>
          </w:rPr>
          <w:t>Табела 15.</w:t>
        </w:r>
        <w:r w:rsidR="00311392" w:rsidRPr="0031139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uz-Cyrl-UZ" w:eastAsia="zh-CN"/>
          </w:rPr>
          <w:t>2</w:t>
        </w:r>
      </w:hyperlink>
      <w:r w:rsidR="00311392" w:rsidRPr="00311392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 xml:space="preserve"> Списак организационих јединица, које се баве уједначавањем квалитета свих докторских студија на високошколској установи ( Савет докторских студија, докторска школа... )</w:t>
      </w:r>
    </w:p>
    <w:p w14:paraId="73DFCB73" w14:textId="6C56AE69" w:rsidR="00311392" w:rsidRPr="00311392" w:rsidRDefault="0071710C" w:rsidP="00311392">
      <w:pPr>
        <w:suppressAutoHyphens/>
        <w:spacing w:after="0" w:line="360" w:lineRule="auto"/>
        <w:jc w:val="both"/>
        <w:rPr>
          <w:rFonts w:ascii="Calibri" w:eastAsia="Calibri" w:hAnsi="Calibri" w:cs="Times New Roman"/>
          <w:sz w:val="24"/>
          <w:szCs w:val="24"/>
          <w:lang w:val="uz-Cyrl-UZ" w:eastAsia="zh-CN"/>
        </w:rPr>
      </w:pPr>
      <w:hyperlink r:id="rId73" w:history="1">
        <w:r w:rsidR="00311392" w:rsidRPr="0071710C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uz-Cyrl-UZ" w:eastAsia="zh-CN"/>
          </w:rPr>
          <w:t>Табела  15.3</w:t>
        </w:r>
      </w:hyperlink>
      <w:r w:rsidR="00311392" w:rsidRPr="00311392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 xml:space="preserve"> Списак чланова организационих јединица за квалитет докторских студија високошколске установе и студијских програма</w:t>
      </w:r>
    </w:p>
    <w:p w14:paraId="6B8CE865" w14:textId="4D853A53" w:rsidR="00311392" w:rsidRPr="00311392" w:rsidRDefault="003D0954" w:rsidP="0031139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</w:pPr>
      <w:hyperlink r:id="rId74" w:history="1">
        <w:r w:rsidR="00311392" w:rsidRPr="003D0954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uz-Cyrl-UZ" w:eastAsia="zh-CN"/>
          </w:rPr>
          <w:t>Прилог 15.1</w:t>
        </w:r>
        <w:r w:rsidRPr="003D0954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sr-Cyrl-RS" w:eastAsia="zh-CN"/>
          </w:rPr>
          <w:t>а</w:t>
        </w:r>
      </w:hyperlink>
      <w:r w:rsidRPr="003D0954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sr-Cyrl-RS" w:eastAsia="zh-CN"/>
        </w:rPr>
        <w:t xml:space="preserve"> и </w:t>
      </w:r>
      <w:hyperlink r:id="rId75" w:history="1">
        <w:r w:rsidRPr="003D0954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sr-Cyrl-RS" w:eastAsia="zh-CN"/>
          </w:rPr>
          <w:t>Прилог 15.1б</w:t>
        </w:r>
      </w:hyperlink>
      <w:r w:rsidR="00311392" w:rsidRPr="00311392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 xml:space="preserve"> Правилник докторских студија</w:t>
      </w:r>
    </w:p>
    <w:p w14:paraId="17BC6102" w14:textId="2BDDF7F4" w:rsidR="00311392" w:rsidRPr="00311392" w:rsidRDefault="00C165D1" w:rsidP="0031139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</w:pPr>
      <w:hyperlink r:id="rId76">
        <w:r w:rsidR="00311392" w:rsidRPr="0031139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uz-Cyrl-UZ" w:eastAsia="zh-CN"/>
          </w:rPr>
          <w:t>Прилог 15.2</w:t>
        </w:r>
      </w:hyperlink>
      <w:r w:rsidR="00311392" w:rsidRPr="00311392"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  <w:t xml:space="preserve"> </w:t>
      </w:r>
      <w:r w:rsidR="00311392" w:rsidRPr="00311392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Извод из Статута који регулише докторске студије</w:t>
      </w:r>
    </w:p>
    <w:p w14:paraId="30E23603" w14:textId="77777777" w:rsidR="00311392" w:rsidRPr="00311392" w:rsidRDefault="00311392" w:rsidP="0031139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</w:pPr>
      <w:r w:rsidRPr="00311392"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  <w:lastRenderedPageBreak/>
        <w:t xml:space="preserve">Прилог 15.3 </w:t>
      </w:r>
      <w:r w:rsidRPr="00311392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Правилник о раду докторске школе</w:t>
      </w:r>
    </w:p>
    <w:p w14:paraId="713ED1FA" w14:textId="705758F9" w:rsidR="00311392" w:rsidRPr="00311392" w:rsidRDefault="00C165D1" w:rsidP="0031139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</w:pPr>
      <w:hyperlink r:id="rId77">
        <w:r w:rsidR="00311392" w:rsidRPr="0031139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uz-Cyrl-UZ" w:eastAsia="zh-CN"/>
          </w:rPr>
          <w:t>Прилог 15.4</w:t>
        </w:r>
      </w:hyperlink>
      <w:r w:rsidR="00311392" w:rsidRPr="00311392"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  <w:t xml:space="preserve"> </w:t>
      </w:r>
      <w:r w:rsidR="00311392" w:rsidRPr="00311392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Правилник о избору ментора</w:t>
      </w:r>
    </w:p>
    <w:p w14:paraId="120A4934" w14:textId="4368B6D3" w:rsidR="00311392" w:rsidRPr="00311392" w:rsidRDefault="00C165D1" w:rsidP="0031139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</w:pPr>
      <w:hyperlink r:id="rId78">
        <w:r w:rsidR="00311392" w:rsidRPr="0031139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uz-Cyrl-UZ" w:eastAsia="zh-CN"/>
          </w:rPr>
          <w:t>Прилог 15.5</w:t>
        </w:r>
      </w:hyperlink>
      <w:r w:rsidR="00311392" w:rsidRPr="00311392"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  <w:t xml:space="preserve"> </w:t>
      </w:r>
      <w:r w:rsidR="00311392" w:rsidRPr="00311392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Поступак израде и одбране докторске дисертације</w:t>
      </w:r>
      <w:r w:rsidR="00311392" w:rsidRPr="00311392">
        <w:rPr>
          <w:rFonts w:ascii="Times New Roman" w:eastAsia="Times New Roman" w:hAnsi="Times New Roman" w:cs="Times New Roman"/>
          <w:b/>
          <w:sz w:val="24"/>
          <w:szCs w:val="24"/>
          <w:lang w:val="uz-Cyrl-UZ" w:eastAsia="zh-CN"/>
        </w:rPr>
        <w:t xml:space="preserve"> </w:t>
      </w:r>
      <w:r w:rsidR="00311392" w:rsidRPr="00311392">
        <w:rPr>
          <w:rFonts w:ascii="Times New Roman" w:eastAsia="Times New Roman" w:hAnsi="Times New Roman" w:cs="Times New Roman"/>
          <w:sz w:val="24"/>
          <w:szCs w:val="24"/>
          <w:lang w:val="uz-Cyrl-UZ" w:eastAsia="zh-CN"/>
        </w:rPr>
        <w:t>и докторског уметничког пројекта</w:t>
      </w:r>
    </w:p>
    <w:p w14:paraId="6C1FE754" w14:textId="77777777" w:rsidR="00207822" w:rsidRPr="00291830" w:rsidRDefault="00207822" w:rsidP="0020782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337A1AB" w14:textId="1EFA7CED" w:rsidR="00FD7C75" w:rsidRDefault="00FD7C75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4C43E11B" w14:textId="631FB680" w:rsidR="00207822" w:rsidRDefault="00207822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52A949B4" w14:textId="437D6C3C" w:rsidR="00207822" w:rsidRDefault="00207822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3DAE1E93" w14:textId="5BD7D301" w:rsidR="00207822" w:rsidRDefault="00207822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01C6B2E5" w14:textId="3EC9B363" w:rsidR="00207822" w:rsidRDefault="00207822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5AF3BFA5" w14:textId="540C1640" w:rsidR="00207822" w:rsidRDefault="00207822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6EBE7202" w14:textId="1B28B1FC" w:rsidR="00207822" w:rsidRDefault="00207822" w:rsidP="00DF028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3369F7DB" w14:textId="77777777" w:rsidR="00FD7C75" w:rsidRDefault="00FD7C75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7C98AB" w14:textId="77777777" w:rsidR="00A10120" w:rsidRPr="00DF0289" w:rsidRDefault="00A10120" w:rsidP="00DF028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10120" w:rsidRPr="00DF02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B45205" w14:textId="77777777" w:rsidR="00CC7F26" w:rsidRDefault="00CC7F26" w:rsidP="00E90EFF">
      <w:pPr>
        <w:spacing w:after="0" w:line="240" w:lineRule="auto"/>
      </w:pPr>
      <w:r>
        <w:separator/>
      </w:r>
    </w:p>
  </w:endnote>
  <w:endnote w:type="continuationSeparator" w:id="0">
    <w:p w14:paraId="0E2D69C1" w14:textId="77777777" w:rsidR="00CC7F26" w:rsidRDefault="00CC7F26" w:rsidP="00E90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Arial Unicode MS"/>
    <w:panose1 w:val="020B0604020202020204"/>
    <w:charset w:val="80"/>
    <w:family w:val="auto"/>
    <w:notTrueType/>
    <w:pitch w:val="default"/>
    <w:sig w:usb0="00000003" w:usb1="08070000" w:usb2="00000010" w:usb3="00000000" w:csb0="0002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4A592" w14:textId="77777777" w:rsidR="00CC7F26" w:rsidRDefault="00CC7F26" w:rsidP="00E90EFF">
      <w:pPr>
        <w:spacing w:after="0" w:line="240" w:lineRule="auto"/>
      </w:pPr>
      <w:r>
        <w:separator/>
      </w:r>
    </w:p>
  </w:footnote>
  <w:footnote w:type="continuationSeparator" w:id="0">
    <w:p w14:paraId="731A598D" w14:textId="77777777" w:rsidR="00CC7F26" w:rsidRDefault="00CC7F26" w:rsidP="00E90E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55DBE"/>
    <w:multiLevelType w:val="hybridMultilevel"/>
    <w:tmpl w:val="790AF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13526"/>
    <w:multiLevelType w:val="hybridMultilevel"/>
    <w:tmpl w:val="268C1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77A37"/>
    <w:multiLevelType w:val="hybridMultilevel"/>
    <w:tmpl w:val="EA4AC024"/>
    <w:lvl w:ilvl="0" w:tplc="C554C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918AA"/>
    <w:multiLevelType w:val="hybridMultilevel"/>
    <w:tmpl w:val="E2602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73AA2"/>
    <w:multiLevelType w:val="hybridMultilevel"/>
    <w:tmpl w:val="87FC4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E444B"/>
    <w:multiLevelType w:val="hybridMultilevel"/>
    <w:tmpl w:val="65E8E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22801"/>
    <w:multiLevelType w:val="hybridMultilevel"/>
    <w:tmpl w:val="C040E3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0F1330"/>
    <w:multiLevelType w:val="hybridMultilevel"/>
    <w:tmpl w:val="436AAA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024E6"/>
    <w:multiLevelType w:val="hybridMultilevel"/>
    <w:tmpl w:val="5D1C9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A670D"/>
    <w:multiLevelType w:val="hybridMultilevel"/>
    <w:tmpl w:val="4CAE3A86"/>
    <w:lvl w:ilvl="0" w:tplc="C7B01EA6">
      <w:start w:val="2"/>
      <w:numFmt w:val="bullet"/>
      <w:lvlText w:val="-"/>
      <w:lvlJc w:val="left"/>
      <w:pPr>
        <w:ind w:left="77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9695B35"/>
    <w:multiLevelType w:val="hybridMultilevel"/>
    <w:tmpl w:val="9134F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112431"/>
    <w:multiLevelType w:val="hybridMultilevel"/>
    <w:tmpl w:val="48902FC6"/>
    <w:lvl w:ilvl="0" w:tplc="C554C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E6A10"/>
    <w:multiLevelType w:val="hybridMultilevel"/>
    <w:tmpl w:val="84BE0880"/>
    <w:lvl w:ilvl="0" w:tplc="C7B01EA6">
      <w:start w:val="2"/>
      <w:numFmt w:val="bullet"/>
      <w:lvlText w:val="-"/>
      <w:lvlJc w:val="left"/>
      <w:pPr>
        <w:ind w:left="77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3829368C"/>
    <w:multiLevelType w:val="hybridMultilevel"/>
    <w:tmpl w:val="957A09F0"/>
    <w:lvl w:ilvl="0" w:tplc="C554C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F54F5"/>
    <w:multiLevelType w:val="hybridMultilevel"/>
    <w:tmpl w:val="76C84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63A15"/>
    <w:multiLevelType w:val="hybridMultilevel"/>
    <w:tmpl w:val="8702B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EF1C8A"/>
    <w:multiLevelType w:val="multilevel"/>
    <w:tmpl w:val="230ABB5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B74146C"/>
    <w:multiLevelType w:val="hybridMultilevel"/>
    <w:tmpl w:val="594E6924"/>
    <w:lvl w:ilvl="0" w:tplc="C554C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1C7053"/>
    <w:multiLevelType w:val="hybridMultilevel"/>
    <w:tmpl w:val="D92AB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AC468C"/>
    <w:multiLevelType w:val="hybridMultilevel"/>
    <w:tmpl w:val="66BA81F8"/>
    <w:lvl w:ilvl="0" w:tplc="C554C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4C1C4D"/>
    <w:multiLevelType w:val="hybridMultilevel"/>
    <w:tmpl w:val="9F7E3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D91AC6"/>
    <w:multiLevelType w:val="hybridMultilevel"/>
    <w:tmpl w:val="BE9AB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63169"/>
    <w:multiLevelType w:val="hybridMultilevel"/>
    <w:tmpl w:val="B47C7F4E"/>
    <w:lvl w:ilvl="0" w:tplc="28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311DA1"/>
    <w:multiLevelType w:val="multilevel"/>
    <w:tmpl w:val="9D4AB9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EDC1BA2"/>
    <w:multiLevelType w:val="hybridMultilevel"/>
    <w:tmpl w:val="7AFA5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1071A"/>
    <w:multiLevelType w:val="hybridMultilevel"/>
    <w:tmpl w:val="45DC638E"/>
    <w:lvl w:ilvl="0" w:tplc="34F4E0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65EA2"/>
    <w:multiLevelType w:val="hybridMultilevel"/>
    <w:tmpl w:val="5000A478"/>
    <w:lvl w:ilvl="0" w:tplc="C7B01EA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3E3704"/>
    <w:multiLevelType w:val="hybridMultilevel"/>
    <w:tmpl w:val="36ACC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6B0BDC"/>
    <w:multiLevelType w:val="hybridMultilevel"/>
    <w:tmpl w:val="39AA9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36370"/>
    <w:multiLevelType w:val="multilevel"/>
    <w:tmpl w:val="614E67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."/>
      <w:lvlJc w:val="left"/>
      <w:pPr>
        <w:ind w:left="1020" w:hanging="1020"/>
      </w:pPr>
      <w:rPr>
        <w:rFonts w:hint="default"/>
      </w:rPr>
    </w:lvl>
    <w:lvl w:ilvl="2">
      <w:start w:val="2020"/>
      <w:numFmt w:val="decimal"/>
      <w:isLgl/>
      <w:lvlText w:val="%1.%2.%3."/>
      <w:lvlJc w:val="left"/>
      <w:pPr>
        <w:ind w:left="1020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0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5691056"/>
    <w:multiLevelType w:val="hybridMultilevel"/>
    <w:tmpl w:val="AD46E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E56F87"/>
    <w:multiLevelType w:val="hybridMultilevel"/>
    <w:tmpl w:val="9A7ABC22"/>
    <w:lvl w:ilvl="0" w:tplc="C7B01EA6">
      <w:start w:val="2"/>
      <w:numFmt w:val="bullet"/>
      <w:lvlText w:val="-"/>
      <w:lvlJc w:val="left"/>
      <w:pPr>
        <w:ind w:left="77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2"/>
  </w:num>
  <w:num w:numId="4">
    <w:abstractNumId w:val="22"/>
  </w:num>
  <w:num w:numId="5">
    <w:abstractNumId w:val="9"/>
  </w:num>
  <w:num w:numId="6">
    <w:abstractNumId w:val="12"/>
  </w:num>
  <w:num w:numId="7">
    <w:abstractNumId w:val="31"/>
  </w:num>
  <w:num w:numId="8">
    <w:abstractNumId w:val="19"/>
  </w:num>
  <w:num w:numId="9">
    <w:abstractNumId w:val="11"/>
  </w:num>
  <w:num w:numId="10">
    <w:abstractNumId w:val="17"/>
  </w:num>
  <w:num w:numId="11">
    <w:abstractNumId w:val="5"/>
  </w:num>
  <w:num w:numId="12">
    <w:abstractNumId w:val="29"/>
  </w:num>
  <w:num w:numId="13">
    <w:abstractNumId w:val="3"/>
  </w:num>
  <w:num w:numId="14">
    <w:abstractNumId w:val="20"/>
  </w:num>
  <w:num w:numId="15">
    <w:abstractNumId w:val="27"/>
  </w:num>
  <w:num w:numId="16">
    <w:abstractNumId w:val="15"/>
  </w:num>
  <w:num w:numId="17">
    <w:abstractNumId w:val="18"/>
  </w:num>
  <w:num w:numId="18">
    <w:abstractNumId w:val="21"/>
  </w:num>
  <w:num w:numId="19">
    <w:abstractNumId w:val="30"/>
  </w:num>
  <w:num w:numId="20">
    <w:abstractNumId w:val="25"/>
  </w:num>
  <w:num w:numId="21">
    <w:abstractNumId w:val="28"/>
  </w:num>
  <w:num w:numId="22">
    <w:abstractNumId w:val="4"/>
  </w:num>
  <w:num w:numId="23">
    <w:abstractNumId w:val="8"/>
  </w:num>
  <w:num w:numId="24">
    <w:abstractNumId w:val="14"/>
  </w:num>
  <w:num w:numId="25">
    <w:abstractNumId w:val="24"/>
  </w:num>
  <w:num w:numId="26">
    <w:abstractNumId w:val="7"/>
  </w:num>
  <w:num w:numId="27">
    <w:abstractNumId w:val="1"/>
  </w:num>
  <w:num w:numId="28">
    <w:abstractNumId w:val="0"/>
  </w:num>
  <w:num w:numId="29">
    <w:abstractNumId w:val="6"/>
  </w:num>
  <w:num w:numId="30">
    <w:abstractNumId w:val="10"/>
  </w:num>
  <w:num w:numId="31">
    <w:abstractNumId w:val="16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331"/>
    <w:rsid w:val="00000E32"/>
    <w:rsid w:val="0001299C"/>
    <w:rsid w:val="00015165"/>
    <w:rsid w:val="00030B05"/>
    <w:rsid w:val="00032312"/>
    <w:rsid w:val="00034C05"/>
    <w:rsid w:val="00045416"/>
    <w:rsid w:val="000544E3"/>
    <w:rsid w:val="00083FBC"/>
    <w:rsid w:val="000B468F"/>
    <w:rsid w:val="000C78EE"/>
    <w:rsid w:val="000D5331"/>
    <w:rsid w:val="000E7912"/>
    <w:rsid w:val="00127A28"/>
    <w:rsid w:val="001313E6"/>
    <w:rsid w:val="00134883"/>
    <w:rsid w:val="00155904"/>
    <w:rsid w:val="00166FB4"/>
    <w:rsid w:val="001C42C7"/>
    <w:rsid w:val="001C64EB"/>
    <w:rsid w:val="001D1282"/>
    <w:rsid w:val="001D259E"/>
    <w:rsid w:val="001E3FC2"/>
    <w:rsid w:val="001E71BF"/>
    <w:rsid w:val="00200479"/>
    <w:rsid w:val="0020058B"/>
    <w:rsid w:val="00207822"/>
    <w:rsid w:val="00226190"/>
    <w:rsid w:val="00226DF5"/>
    <w:rsid w:val="00265FAA"/>
    <w:rsid w:val="00280EAB"/>
    <w:rsid w:val="00283F75"/>
    <w:rsid w:val="00291BE0"/>
    <w:rsid w:val="002C1DEA"/>
    <w:rsid w:val="002D4DFD"/>
    <w:rsid w:val="002D70DD"/>
    <w:rsid w:val="002E2FF4"/>
    <w:rsid w:val="002F7046"/>
    <w:rsid w:val="003059F1"/>
    <w:rsid w:val="00311392"/>
    <w:rsid w:val="00321E6C"/>
    <w:rsid w:val="003255CD"/>
    <w:rsid w:val="00325E5E"/>
    <w:rsid w:val="00334747"/>
    <w:rsid w:val="00346B04"/>
    <w:rsid w:val="00347B4E"/>
    <w:rsid w:val="00351631"/>
    <w:rsid w:val="003A76C5"/>
    <w:rsid w:val="003B6B47"/>
    <w:rsid w:val="003D0954"/>
    <w:rsid w:val="003D2F05"/>
    <w:rsid w:val="00414881"/>
    <w:rsid w:val="00421CF1"/>
    <w:rsid w:val="004603EC"/>
    <w:rsid w:val="00465789"/>
    <w:rsid w:val="0048620A"/>
    <w:rsid w:val="004B23ED"/>
    <w:rsid w:val="004E0741"/>
    <w:rsid w:val="004E7958"/>
    <w:rsid w:val="005163A3"/>
    <w:rsid w:val="00517E32"/>
    <w:rsid w:val="00523059"/>
    <w:rsid w:val="005341C2"/>
    <w:rsid w:val="00545BDF"/>
    <w:rsid w:val="0055703C"/>
    <w:rsid w:val="0058724C"/>
    <w:rsid w:val="00587C12"/>
    <w:rsid w:val="005F37C7"/>
    <w:rsid w:val="00611ED4"/>
    <w:rsid w:val="00622800"/>
    <w:rsid w:val="0062724A"/>
    <w:rsid w:val="006315D8"/>
    <w:rsid w:val="00645C08"/>
    <w:rsid w:val="00681F58"/>
    <w:rsid w:val="0068753E"/>
    <w:rsid w:val="00691247"/>
    <w:rsid w:val="006F5752"/>
    <w:rsid w:val="00701094"/>
    <w:rsid w:val="007041DF"/>
    <w:rsid w:val="00704F91"/>
    <w:rsid w:val="00707729"/>
    <w:rsid w:val="0071710C"/>
    <w:rsid w:val="0071747C"/>
    <w:rsid w:val="00721C24"/>
    <w:rsid w:val="00722FE9"/>
    <w:rsid w:val="00730DB0"/>
    <w:rsid w:val="00740B0F"/>
    <w:rsid w:val="0075053C"/>
    <w:rsid w:val="0077581E"/>
    <w:rsid w:val="00793F1D"/>
    <w:rsid w:val="007B068D"/>
    <w:rsid w:val="007C119C"/>
    <w:rsid w:val="007C42DB"/>
    <w:rsid w:val="007D39A9"/>
    <w:rsid w:val="007F38FD"/>
    <w:rsid w:val="0081103B"/>
    <w:rsid w:val="00814409"/>
    <w:rsid w:val="00817F0F"/>
    <w:rsid w:val="00827364"/>
    <w:rsid w:val="00832E11"/>
    <w:rsid w:val="00861B99"/>
    <w:rsid w:val="008707C6"/>
    <w:rsid w:val="00870BBA"/>
    <w:rsid w:val="00877940"/>
    <w:rsid w:val="00890289"/>
    <w:rsid w:val="00891C2E"/>
    <w:rsid w:val="008A6DFD"/>
    <w:rsid w:val="008C7ACF"/>
    <w:rsid w:val="008D34D0"/>
    <w:rsid w:val="008F2D6C"/>
    <w:rsid w:val="008F510F"/>
    <w:rsid w:val="008F787E"/>
    <w:rsid w:val="009031ED"/>
    <w:rsid w:val="0093067B"/>
    <w:rsid w:val="00951710"/>
    <w:rsid w:val="00962438"/>
    <w:rsid w:val="00970778"/>
    <w:rsid w:val="00973A7B"/>
    <w:rsid w:val="009D6240"/>
    <w:rsid w:val="009F793D"/>
    <w:rsid w:val="00A06C5F"/>
    <w:rsid w:val="00A10120"/>
    <w:rsid w:val="00A116F7"/>
    <w:rsid w:val="00A129B9"/>
    <w:rsid w:val="00A43AC8"/>
    <w:rsid w:val="00A842D0"/>
    <w:rsid w:val="00A8468F"/>
    <w:rsid w:val="00AA51C4"/>
    <w:rsid w:val="00AB0DF2"/>
    <w:rsid w:val="00AE6223"/>
    <w:rsid w:val="00B236A5"/>
    <w:rsid w:val="00B507AE"/>
    <w:rsid w:val="00B655C7"/>
    <w:rsid w:val="00B91B7D"/>
    <w:rsid w:val="00BA590C"/>
    <w:rsid w:val="00BA7F04"/>
    <w:rsid w:val="00BC5365"/>
    <w:rsid w:val="00BD4DBD"/>
    <w:rsid w:val="00BF4A0F"/>
    <w:rsid w:val="00C008D3"/>
    <w:rsid w:val="00C02401"/>
    <w:rsid w:val="00C165D1"/>
    <w:rsid w:val="00C26F13"/>
    <w:rsid w:val="00C4104B"/>
    <w:rsid w:val="00C4602D"/>
    <w:rsid w:val="00C468D3"/>
    <w:rsid w:val="00C57D82"/>
    <w:rsid w:val="00C61DFD"/>
    <w:rsid w:val="00C76814"/>
    <w:rsid w:val="00C77DD8"/>
    <w:rsid w:val="00C819DD"/>
    <w:rsid w:val="00C91F62"/>
    <w:rsid w:val="00C949F9"/>
    <w:rsid w:val="00CA2510"/>
    <w:rsid w:val="00CB05D0"/>
    <w:rsid w:val="00CB1F75"/>
    <w:rsid w:val="00CC7F26"/>
    <w:rsid w:val="00CE3488"/>
    <w:rsid w:val="00CE37C6"/>
    <w:rsid w:val="00CF39A2"/>
    <w:rsid w:val="00D10946"/>
    <w:rsid w:val="00D10B8D"/>
    <w:rsid w:val="00D1295E"/>
    <w:rsid w:val="00D2600C"/>
    <w:rsid w:val="00D31FA7"/>
    <w:rsid w:val="00D4344B"/>
    <w:rsid w:val="00D46BFD"/>
    <w:rsid w:val="00D478BC"/>
    <w:rsid w:val="00D47DBA"/>
    <w:rsid w:val="00D60490"/>
    <w:rsid w:val="00D62057"/>
    <w:rsid w:val="00D67A4D"/>
    <w:rsid w:val="00DA7871"/>
    <w:rsid w:val="00DC0256"/>
    <w:rsid w:val="00DE0ABC"/>
    <w:rsid w:val="00DE33AC"/>
    <w:rsid w:val="00DE5A34"/>
    <w:rsid w:val="00DF01A0"/>
    <w:rsid w:val="00DF0289"/>
    <w:rsid w:val="00E16A40"/>
    <w:rsid w:val="00E30F57"/>
    <w:rsid w:val="00E77359"/>
    <w:rsid w:val="00E90660"/>
    <w:rsid w:val="00E90EFF"/>
    <w:rsid w:val="00EB38F5"/>
    <w:rsid w:val="00EB6321"/>
    <w:rsid w:val="00EC752F"/>
    <w:rsid w:val="00EE769B"/>
    <w:rsid w:val="00EF5861"/>
    <w:rsid w:val="00F139EF"/>
    <w:rsid w:val="00F178CF"/>
    <w:rsid w:val="00F260EC"/>
    <w:rsid w:val="00F96168"/>
    <w:rsid w:val="00FA099D"/>
    <w:rsid w:val="00FC14F3"/>
    <w:rsid w:val="00FD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B459D9"/>
  <w15:chartTrackingRefBased/>
  <w15:docId w15:val="{C243C6A8-F5AC-44C9-BD6E-BD5F6598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946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53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331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260E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C75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75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752F"/>
    <w:rPr>
      <w:rFonts w:eastAsiaTheme="minorEastAsia"/>
      <w:sz w:val="20"/>
      <w:szCs w:val="20"/>
    </w:rPr>
  </w:style>
  <w:style w:type="paragraph" w:styleId="NoSpacing">
    <w:name w:val="No Spacing"/>
    <w:uiPriority w:val="1"/>
    <w:qFormat/>
    <w:rsid w:val="00EC752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C752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F0F"/>
    <w:rPr>
      <w:rFonts w:eastAsiaTheme="minorEastAsia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6049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90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EF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90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EFF"/>
    <w:rPr>
      <w:rFonts w:eastAsiaTheme="minorEastAsia"/>
    </w:rPr>
  </w:style>
  <w:style w:type="character" w:customStyle="1" w:styleId="WW8Num3z0">
    <w:name w:val="WW8Num3z0"/>
    <w:rsid w:val="00740B0F"/>
    <w:rPr>
      <w:rFonts w:ascii="Symbol" w:eastAsia="Calibri" w:hAnsi="Symbol" w:cs="Times New Roman" w:hint="default"/>
    </w:rPr>
  </w:style>
  <w:style w:type="character" w:customStyle="1" w:styleId="naslov">
    <w:name w:val="naslov"/>
    <w:basedOn w:val="DefaultParagraphFont"/>
    <w:rsid w:val="001D259E"/>
  </w:style>
  <w:style w:type="character" w:styleId="FollowedHyperlink">
    <w:name w:val="FollowedHyperlink"/>
    <w:basedOn w:val="DefaultParagraphFont"/>
    <w:uiPriority w:val="99"/>
    <w:semiHidden/>
    <w:unhideWhenUsed/>
    <w:rsid w:val="00CB1F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f.bg.ac.rs/sociologija/program_studija.php?IDK=3990" TargetMode="External"/><Relationship Id="rId21" Type="http://schemas.openxmlformats.org/officeDocument/2006/relationships/hyperlink" Target="https://www.f.bg.ac.rs/sociologija/program_studija.php?IDK=3849" TargetMode="External"/><Relationship Id="rId42" Type="http://schemas.openxmlformats.org/officeDocument/2006/relationships/hyperlink" Target="http://www.f.bg.ac.rs/sociologija/raspored_ispita?ROK=%27p3r1%27" TargetMode="External"/><Relationship Id="rId47" Type="http://schemas.openxmlformats.org/officeDocument/2006/relationships/hyperlink" Target="prilozi%20i%20tabele/Prilog%205.3.a.docx" TargetMode="External"/><Relationship Id="rId63" Type="http://schemas.openxmlformats.org/officeDocument/2006/relationships/hyperlink" Target="prilozi%20i%20tabele/Tabela%2011.1.docx" TargetMode="External"/><Relationship Id="rId68" Type="http://schemas.openxmlformats.org/officeDocument/2006/relationships/hyperlink" Target="prilozi%20i%20tabele/Prilog%2013.1..docx" TargetMode="External"/><Relationship Id="rId16" Type="http://schemas.openxmlformats.org/officeDocument/2006/relationships/hyperlink" Target="https://www.f.bg.ac.rs/sociologija/program_studija.php?IDK=4210" TargetMode="External"/><Relationship Id="rId11" Type="http://schemas.openxmlformats.org/officeDocument/2006/relationships/hyperlink" Target="https://www.f.bg.ac.rs/sociologija/program_studija.php?IDK=4228" TargetMode="External"/><Relationship Id="rId24" Type="http://schemas.openxmlformats.org/officeDocument/2006/relationships/hyperlink" Target="https://www.f.bg.ac.rs/sociologija/program_studija.php?IDK=3813" TargetMode="External"/><Relationship Id="rId32" Type="http://schemas.openxmlformats.org/officeDocument/2006/relationships/hyperlink" Target="prilozi%20i%20tabele/Prilog%204.1..docx" TargetMode="External"/><Relationship Id="rId37" Type="http://schemas.openxmlformats.org/officeDocument/2006/relationships/hyperlink" Target="prilozi%20i%20tabele/Tabela%204.3..docx" TargetMode="External"/><Relationship Id="rId40" Type="http://schemas.openxmlformats.org/officeDocument/2006/relationships/hyperlink" Target="https://www.f.bg.ac.rs/pravna_akta" TargetMode="External"/><Relationship Id="rId45" Type="http://schemas.openxmlformats.org/officeDocument/2006/relationships/hyperlink" Target="prilozi%20i%20tabele/Prilog%205.2..docx" TargetMode="External"/><Relationship Id="rId53" Type="http://schemas.openxmlformats.org/officeDocument/2006/relationships/hyperlink" Target="prilozi%20i%20tabele/tabela%208.1..docx" TargetMode="External"/><Relationship Id="rId58" Type="http://schemas.openxmlformats.org/officeDocument/2006/relationships/hyperlink" Target="prilozi%20i%20tabele/Prilog%208.2.b.doc" TargetMode="External"/><Relationship Id="rId66" Type="http://schemas.openxmlformats.org/officeDocument/2006/relationships/hyperlink" Target="http://www.f.bg.ac.rs/files/akta/Posl-StParl.pdf" TargetMode="External"/><Relationship Id="rId74" Type="http://schemas.openxmlformats.org/officeDocument/2006/relationships/hyperlink" Target="prilozi%20i%20tabele/Prilog%2015.1.a.doc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prilozi%20i%20tabele/Prilog%2010.2.a.doc" TargetMode="External"/><Relationship Id="rId19" Type="http://schemas.openxmlformats.org/officeDocument/2006/relationships/hyperlink" Target="https://www.f.bg.ac.rs/sociologija/program_studija.php?IDK=3991" TargetMode="External"/><Relationship Id="rId14" Type="http://schemas.openxmlformats.org/officeDocument/2006/relationships/hyperlink" Target="https://www.f.bg.ac.rs/sociologija/program_studija.php?IDK=3805" TargetMode="External"/><Relationship Id="rId22" Type="http://schemas.openxmlformats.org/officeDocument/2006/relationships/hyperlink" Target="https://www.f.bg.ac.rs/sociologija/program_studija.php?IDK=3819" TargetMode="External"/><Relationship Id="rId27" Type="http://schemas.openxmlformats.org/officeDocument/2006/relationships/hyperlink" Target="https://www.f.bg.ac.rs/sociologija/program_studija.php?IDK=3843" TargetMode="External"/><Relationship Id="rId30" Type="http://schemas.openxmlformats.org/officeDocument/2006/relationships/hyperlink" Target="https://www.f.bg.ac.rs/sociologija/program_studija.php?IDK=4551" TargetMode="External"/><Relationship Id="rId35" Type="http://schemas.openxmlformats.org/officeDocument/2006/relationships/hyperlink" Target="prilozi%20i%20tabele/Tabela%204.1..docx" TargetMode="External"/><Relationship Id="rId43" Type="http://schemas.openxmlformats.org/officeDocument/2006/relationships/hyperlink" Target="prilozi%20i%20tabele/Prilog%205.1.%20a.doc" TargetMode="External"/><Relationship Id="rId48" Type="http://schemas.openxmlformats.org/officeDocument/2006/relationships/hyperlink" Target="prilozi%20i%20tabele/Tabela%207.1..docx" TargetMode="External"/><Relationship Id="rId56" Type="http://schemas.openxmlformats.org/officeDocument/2006/relationships/hyperlink" Target="prilozi%20i%20tabele/Prilog%208.1..doc" TargetMode="External"/><Relationship Id="rId64" Type="http://schemas.openxmlformats.org/officeDocument/2006/relationships/hyperlink" Target="prilozi%20i%20tabele/Tabela%2011.2.docx" TargetMode="External"/><Relationship Id="rId69" Type="http://schemas.openxmlformats.org/officeDocument/2006/relationships/hyperlink" Target="http://www.f.bg.ac.rs/pravna_akta" TargetMode="External"/><Relationship Id="rId77" Type="http://schemas.openxmlformats.org/officeDocument/2006/relationships/hyperlink" Target="prilozi%20i%20tabele/Prilog%2015.4..docx" TargetMode="External"/><Relationship Id="rId8" Type="http://schemas.openxmlformats.org/officeDocument/2006/relationships/hyperlink" Target="http://www.f.bg.ac.rs/sociologija/program_studija.php?god=4&amp;nivo=5" TargetMode="External"/><Relationship Id="rId51" Type="http://schemas.openxmlformats.org/officeDocument/2006/relationships/hyperlink" Target="prilozi%20i%20tabele/Prilog%207.2..docx" TargetMode="External"/><Relationship Id="rId72" Type="http://schemas.openxmlformats.org/officeDocument/2006/relationships/hyperlink" Target="prilozi%20i%20tabele/Tabela%2015.2..docx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www.f.bg.ac.rs/sociologija/program_studija.php?IDK=3807" TargetMode="External"/><Relationship Id="rId17" Type="http://schemas.openxmlformats.org/officeDocument/2006/relationships/hyperlink" Target="https://www.f.bg.ac.rs/sociologija/program_studija.php?IDK=4212" TargetMode="External"/><Relationship Id="rId25" Type="http://schemas.openxmlformats.org/officeDocument/2006/relationships/hyperlink" Target="https://www.f.bg.ac.rs/sociologija/program_studija.php?IDK=4406" TargetMode="External"/><Relationship Id="rId33" Type="http://schemas.openxmlformats.org/officeDocument/2006/relationships/hyperlink" Target="http://www.f.bg.ac.rs/studenti/dr_disertacija_standardi" TargetMode="External"/><Relationship Id="rId38" Type="http://schemas.openxmlformats.org/officeDocument/2006/relationships/hyperlink" Target="prilozi%20i%20tabele/Prilog%204.1..docx" TargetMode="External"/><Relationship Id="rId46" Type="http://schemas.openxmlformats.org/officeDocument/2006/relationships/hyperlink" Target="prilozi%20i%20tabele/Prilog%205.3..docx" TargetMode="External"/><Relationship Id="rId59" Type="http://schemas.openxmlformats.org/officeDocument/2006/relationships/hyperlink" Target="prilozi%20i%20tabele/Tabela%209.1..docx" TargetMode="External"/><Relationship Id="rId67" Type="http://schemas.openxmlformats.org/officeDocument/2006/relationships/hyperlink" Target="https://forms.gle/iz9XzingHcb9QWb38" TargetMode="External"/><Relationship Id="rId20" Type="http://schemas.openxmlformats.org/officeDocument/2006/relationships/hyperlink" Target="https://www.f.bg.ac.rs/sociologija/program_studija.php?IDK=3804" TargetMode="External"/><Relationship Id="rId41" Type="http://schemas.openxmlformats.org/officeDocument/2006/relationships/hyperlink" Target="http://www.f.bg.ac.rs" TargetMode="External"/><Relationship Id="rId54" Type="http://schemas.openxmlformats.org/officeDocument/2006/relationships/hyperlink" Target="prilozi%20i%20tabele/Tabela%208.2..docx" TargetMode="External"/><Relationship Id="rId62" Type="http://schemas.openxmlformats.org/officeDocument/2006/relationships/hyperlink" Target="prilozi%20i%20tabele/Prilog%2010.2.b.doc" TargetMode="External"/><Relationship Id="rId70" Type="http://schemas.openxmlformats.org/officeDocument/2006/relationships/hyperlink" Target="http://www.f.bg.ac.rs/zaposleni/fajlovi" TargetMode="External"/><Relationship Id="rId75" Type="http://schemas.openxmlformats.org/officeDocument/2006/relationships/hyperlink" Target="prilozi%20i%20tabele/Prilog%2015.1.b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f.bg.ac.rs/sociologija/program_studija.php?IDK=3598" TargetMode="External"/><Relationship Id="rId23" Type="http://schemas.openxmlformats.org/officeDocument/2006/relationships/hyperlink" Target="https://www.f.bg.ac.rs/sociologija/program_studija.php?IDK=3837" TargetMode="External"/><Relationship Id="rId28" Type="http://schemas.openxmlformats.org/officeDocument/2006/relationships/hyperlink" Target="https://www.f.bg.ac.rs/sociologija/program_studija.php?IDK=4434" TargetMode="External"/><Relationship Id="rId36" Type="http://schemas.openxmlformats.org/officeDocument/2006/relationships/hyperlink" Target="prilozi%20i%20tabele/Tabela%204.2..docx" TargetMode="External"/><Relationship Id="rId49" Type="http://schemas.openxmlformats.org/officeDocument/2006/relationships/hyperlink" Target="prilozi%20i%20tabele/Prilog%207.1.a.docx" TargetMode="External"/><Relationship Id="rId57" Type="http://schemas.openxmlformats.org/officeDocument/2006/relationships/hyperlink" Target="prilozi%20i%20tabele/Prilog%208.2..doc" TargetMode="External"/><Relationship Id="rId10" Type="http://schemas.openxmlformats.org/officeDocument/2006/relationships/hyperlink" Target="prilozi%20i%20tabele/Tabela%204.1..docx" TargetMode="External"/><Relationship Id="rId31" Type="http://schemas.openxmlformats.org/officeDocument/2006/relationships/hyperlink" Target="https://www.f.bg.ac.rs/sociologija/program_studija.php?IDK=4403" TargetMode="External"/><Relationship Id="rId44" Type="http://schemas.openxmlformats.org/officeDocument/2006/relationships/hyperlink" Target="prilozi%20i%20tabele/Prilog%205.1.b.doc" TargetMode="External"/><Relationship Id="rId52" Type="http://schemas.openxmlformats.org/officeDocument/2006/relationships/hyperlink" Target="prilozi%20i%20tabele/Prilog%204.1..docx" TargetMode="External"/><Relationship Id="rId60" Type="http://schemas.openxmlformats.org/officeDocument/2006/relationships/hyperlink" Target="prilozi%20i%20tabele/Tabela%2010.1..docx" TargetMode="External"/><Relationship Id="rId65" Type="http://schemas.openxmlformats.org/officeDocument/2006/relationships/hyperlink" Target="prilozi%20i%20tabele/Prilog%2013.1..docx" TargetMode="External"/><Relationship Id="rId73" Type="http://schemas.openxmlformats.org/officeDocument/2006/relationships/hyperlink" Target="prilozi%20i%20tabele/Tabela%2015.3..docx" TargetMode="External"/><Relationship Id="rId78" Type="http://schemas.openxmlformats.org/officeDocument/2006/relationships/hyperlink" Target="prilozi%20i%20tabele/Prilog%2015.5..docx" TargetMode="External"/><Relationship Id="rId4" Type="http://schemas.openxmlformats.org/officeDocument/2006/relationships/settings" Target="settings.xml"/><Relationship Id="rId9" Type="http://schemas.openxmlformats.org/officeDocument/2006/relationships/hyperlink" Target="prilozi%20i%20tabele/Prilog%204.2.docx" TargetMode="External"/><Relationship Id="rId13" Type="http://schemas.openxmlformats.org/officeDocument/2006/relationships/hyperlink" Target="https://www.f.bg.ac.rs/sociologija/program_studija.php?IDK=3631" TargetMode="External"/><Relationship Id="rId18" Type="http://schemas.openxmlformats.org/officeDocument/2006/relationships/hyperlink" Target="https://www.f.bg.ac.rs/sociologija/program_studija.php?IDK=4284" TargetMode="External"/><Relationship Id="rId39" Type="http://schemas.openxmlformats.org/officeDocument/2006/relationships/hyperlink" Target="prilozi%20i%20tabele/Prilog%204.2.docx" TargetMode="External"/><Relationship Id="rId34" Type="http://schemas.openxmlformats.org/officeDocument/2006/relationships/hyperlink" Target="http://isi.f.bg.ac.rs/" TargetMode="External"/><Relationship Id="rId50" Type="http://schemas.openxmlformats.org/officeDocument/2006/relationships/hyperlink" Target="prilozi%20i%20tabele/Prilog%207.1.b.docx" TargetMode="External"/><Relationship Id="rId55" Type="http://schemas.openxmlformats.org/officeDocument/2006/relationships/hyperlink" Target="prilozi%20i%20tabele/Tabela%208.3..docx" TargetMode="External"/><Relationship Id="rId76" Type="http://schemas.openxmlformats.org/officeDocument/2006/relationships/hyperlink" Target="prilozi%20i%20tabele/Prilog%2015.2..doc" TargetMode="External"/><Relationship Id="rId7" Type="http://schemas.openxmlformats.org/officeDocument/2006/relationships/endnotes" Target="endnotes.xml"/><Relationship Id="rId71" Type="http://schemas.openxmlformats.org/officeDocument/2006/relationships/hyperlink" Target="prilozi%20i%20tabele/Tabela%2015.1..docx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f.bg.ac.rs/sociologija/program_studija.php?IDK=35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A3C3F-369D-49C3-A438-4C431B691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66</Pages>
  <Words>16762</Words>
  <Characters>95545</Characters>
  <Application>Microsoft Office Word</Application>
  <DocSecurity>0</DocSecurity>
  <Lines>796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dragan stanojevic</cp:lastModifiedBy>
  <cp:revision>5</cp:revision>
  <dcterms:created xsi:type="dcterms:W3CDTF">2020-10-28T19:57:00Z</dcterms:created>
  <dcterms:modified xsi:type="dcterms:W3CDTF">2020-10-28T20:36:00Z</dcterms:modified>
</cp:coreProperties>
</file>